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3A3" w:rsidRDefault="0056372B">
      <w:pPr>
        <w:pStyle w:val="Standard"/>
        <w:spacing w:line="276" w:lineRule="auto"/>
        <w:jc w:val="center"/>
      </w:pPr>
      <w:r>
        <w:rPr>
          <w:rFonts w:ascii="Calibri" w:hAnsi="Calibri" w:cs="Calibri"/>
          <w:b/>
          <w:sz w:val="30"/>
          <w:szCs w:val="30"/>
        </w:rPr>
        <w:t>SPREMEMBA JAVNEGA RAZPISA O DODELJEVANJU</w:t>
      </w:r>
    </w:p>
    <w:p w:rsidR="007D63A3" w:rsidRDefault="0056372B">
      <w:pPr>
        <w:pStyle w:val="Standard"/>
        <w:spacing w:line="276" w:lineRule="auto"/>
        <w:jc w:val="center"/>
      </w:pPr>
      <w:r>
        <w:rPr>
          <w:rFonts w:ascii="Calibri" w:hAnsi="Calibri" w:cs="Calibri"/>
          <w:b/>
          <w:sz w:val="30"/>
          <w:szCs w:val="30"/>
        </w:rPr>
        <w:t>DRŽAVNIH POMOČI DE MINIMIS</w:t>
      </w:r>
    </w:p>
    <w:p w:rsidR="007D63A3" w:rsidRDefault="0056372B">
      <w:pPr>
        <w:pStyle w:val="Standard"/>
        <w:spacing w:line="276" w:lineRule="auto"/>
        <w:jc w:val="center"/>
      </w:pPr>
      <w:r>
        <w:rPr>
          <w:rFonts w:ascii="Calibri" w:hAnsi="Calibri" w:cs="Calibri"/>
          <w:b/>
          <w:sz w:val="30"/>
          <w:szCs w:val="30"/>
        </w:rPr>
        <w:t>ZA POSPEŠEVANJE MALEGA GOSPODARSTVA</w:t>
      </w:r>
    </w:p>
    <w:p w:rsidR="007D63A3" w:rsidRDefault="0056372B">
      <w:pPr>
        <w:pStyle w:val="Standard"/>
        <w:spacing w:line="276" w:lineRule="auto"/>
        <w:jc w:val="center"/>
      </w:pPr>
      <w:r>
        <w:rPr>
          <w:rFonts w:ascii="Calibri" w:hAnsi="Calibri" w:cs="Calibri"/>
          <w:b/>
          <w:sz w:val="30"/>
          <w:szCs w:val="30"/>
        </w:rPr>
        <w:t>V OBČINI JESENICE V LETU 2020</w:t>
      </w:r>
    </w:p>
    <w:p w:rsidR="007D63A3" w:rsidRDefault="007D63A3">
      <w:pPr>
        <w:pStyle w:val="Standard"/>
        <w:spacing w:line="276" w:lineRule="auto"/>
      </w:pPr>
    </w:p>
    <w:p w:rsidR="007D63A3" w:rsidRDefault="0056372B">
      <w:pPr>
        <w:pStyle w:val="Standard"/>
        <w:spacing w:line="276" w:lineRule="auto"/>
      </w:pPr>
      <w:r>
        <w:rPr>
          <w:rFonts w:ascii="Calibri" w:hAnsi="Calibri" w:cs="Calibri"/>
          <w:b/>
          <w:sz w:val="30"/>
          <w:szCs w:val="30"/>
        </w:rPr>
        <w:t>Datum: 02. 04. 2020</w:t>
      </w:r>
    </w:p>
    <w:p w:rsidR="007D63A3" w:rsidRDefault="007D63A3">
      <w:pPr>
        <w:pStyle w:val="Standard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Za Javni razpis o dodeljevanju državnih pomoči »de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« za pospeševanje malega gospodarstva v občini Jesenice v letu 2020 št. 302-1/2020 (v nadaljevanju javni razpis), ki je bil dne 15.1.2020 objavljen na spletni strani </w:t>
      </w:r>
      <w:hyperlink r:id="rId7" w:history="1">
        <w:r>
          <w:rPr>
            <w:rFonts w:ascii="Calibri" w:hAnsi="Calibri" w:cs="Calibri"/>
            <w:sz w:val="22"/>
            <w:szCs w:val="22"/>
          </w:rPr>
          <w:t>www.jesenice.si</w:t>
        </w:r>
      </w:hyperlink>
      <w:r>
        <w:rPr>
          <w:rFonts w:ascii="Calibri" w:hAnsi="Calibri" w:cs="Calibri"/>
          <w:sz w:val="22"/>
          <w:szCs w:val="22"/>
        </w:rPr>
        <w:t xml:space="preserve">, objavljamo spremembo razpisne dokumentacije. Sprememba javnega razpisa začne veljati z dnevom objave spremembe in sicer dne 02. 04. 2020.  </w:t>
      </w: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56372B">
      <w:pPr>
        <w:pStyle w:val="Standard"/>
        <w:numPr>
          <w:ilvl w:val="0"/>
          <w:numId w:val="2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Sprememba javnega razpisa vsebuje spremembo razpisanih ukrepov ter posledično vse člene, ki se navezujejo na to spremembo.</w:t>
      </w:r>
    </w:p>
    <w:p w:rsidR="007D63A3" w:rsidRDefault="007D63A3">
      <w:pPr>
        <w:pStyle w:val="Standard"/>
        <w:ind w:left="720"/>
        <w:jc w:val="both"/>
        <w:rPr>
          <w:rFonts w:ascii="Calibri" w:hAnsi="Calibri" w:cs="Calibri"/>
          <w:sz w:val="22"/>
          <w:szCs w:val="22"/>
        </w:rPr>
      </w:pPr>
    </w:p>
    <w:p w:rsidR="007D63A3" w:rsidRDefault="0056372B">
      <w:pPr>
        <w:pStyle w:val="Standard"/>
        <w:ind w:left="7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Ukrep:  Spodbujanja usposabljanja in promocijskih aktivnosti podjetij in ukrep Spodbujanje </w:t>
      </w:r>
      <w:r>
        <w:rPr>
          <w:rFonts w:ascii="Calibri" w:hAnsi="Calibri" w:cs="Calibri"/>
          <w:b/>
          <w:sz w:val="22"/>
          <w:szCs w:val="22"/>
        </w:rPr>
        <w:tab/>
      </w:r>
      <w:proofErr w:type="spellStart"/>
      <w:r>
        <w:rPr>
          <w:rFonts w:ascii="Calibri" w:hAnsi="Calibri" w:cs="Calibri"/>
          <w:b/>
          <w:sz w:val="22"/>
          <w:szCs w:val="22"/>
        </w:rPr>
        <w:t>sobodajalstva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se izvzameta iz javnega razpisa in se v letu 2020 ne sofinancirata.</w:t>
      </w:r>
    </w:p>
    <w:p w:rsidR="007D63A3" w:rsidRDefault="0056372B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              </w:t>
      </w:r>
      <w:r>
        <w:rPr>
          <w:rFonts w:ascii="Calibri" w:hAnsi="Calibri" w:cs="Calibri"/>
          <w:b/>
          <w:sz w:val="22"/>
          <w:szCs w:val="22"/>
        </w:rPr>
        <w:t>Ukrep:  Spodbujanje začetnih investicij in investicij v razširjanje dejavnosti in razvoj ostaja</w:t>
      </w:r>
    </w:p>
    <w:p w:rsidR="007D63A3" w:rsidRDefault="0056372B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veljavni razpisni ukrep v javnem razpisu, ki se v letu 2020 sofinancira.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b/>
          <w:sz w:val="22"/>
          <w:szCs w:val="22"/>
        </w:rPr>
        <w:t xml:space="preserve">                            </w:t>
      </w:r>
    </w:p>
    <w:p w:rsidR="007D63A3" w:rsidRDefault="0056372B">
      <w:pPr>
        <w:pStyle w:val="Standard"/>
        <w:numPr>
          <w:ilvl w:val="0"/>
          <w:numId w:val="25"/>
        </w:numPr>
        <w:jc w:val="both"/>
      </w:pPr>
      <w:r>
        <w:rPr>
          <w:rFonts w:ascii="Calibri" w:hAnsi="Calibri" w:cs="Calibri"/>
          <w:b/>
          <w:sz w:val="22"/>
          <w:szCs w:val="22"/>
        </w:rPr>
        <w:t>Ukrep Spodbujanje začetnih investicij in investicij v razširjanje dejavnosti in razvoj</w:t>
      </w:r>
      <w:r>
        <w:rPr>
          <w:rFonts w:ascii="Calibri" w:hAnsi="Calibri" w:cs="Calibri"/>
          <w:sz w:val="22"/>
          <w:szCs w:val="22"/>
        </w:rPr>
        <w:t xml:space="preserve"> se spremeni tako, da se </w:t>
      </w:r>
      <w:r>
        <w:rPr>
          <w:rFonts w:ascii="Calibri" w:hAnsi="Calibri" w:cs="Calibri"/>
          <w:b/>
          <w:sz w:val="22"/>
          <w:szCs w:val="22"/>
        </w:rPr>
        <w:t>povečajo razpisana sredstva za ta ukrep in da se spremni najmanjša vrednost sofinanciranja ene vloge.</w:t>
      </w:r>
      <w:r>
        <w:rPr>
          <w:rFonts w:ascii="Calibri" w:hAnsi="Calibri" w:cs="Calibri"/>
          <w:sz w:val="22"/>
          <w:szCs w:val="22"/>
        </w:rPr>
        <w:t xml:space="preserve"> Razpisana sredstva za ta ukrep znašajo 95.000,00 €. Najmanjša vrednost sofinanciranja ene vloge znaša 800,00 €.</w:t>
      </w:r>
    </w:p>
    <w:p w:rsidR="007D63A3" w:rsidRDefault="007D63A3">
      <w:pPr>
        <w:pStyle w:val="Standard"/>
        <w:suppressAutoHyphens w:val="0"/>
        <w:jc w:val="both"/>
        <w:rPr>
          <w:rFonts w:ascii="Calibri" w:hAnsi="Calibri" w:cs="Calibri"/>
          <w:sz w:val="22"/>
          <w:szCs w:val="22"/>
        </w:rPr>
      </w:pPr>
    </w:p>
    <w:p w:rsidR="007D63A3" w:rsidRDefault="0056372B">
      <w:pPr>
        <w:pStyle w:val="Standard"/>
        <w:numPr>
          <w:ilvl w:val="0"/>
          <w:numId w:val="25"/>
        </w:numPr>
        <w:jc w:val="both"/>
      </w:pPr>
      <w:r>
        <w:rPr>
          <w:rFonts w:ascii="Calibri" w:hAnsi="Calibri"/>
        </w:rPr>
        <w:t>O</w:t>
      </w:r>
      <w:r>
        <w:rPr>
          <w:rFonts w:ascii="Calibri" w:hAnsi="Calibri" w:cs="Calibri"/>
          <w:sz w:val="22"/>
          <w:szCs w:val="22"/>
        </w:rPr>
        <w:t>stala določila navedenega javnega razpisa ostanejo nespremenjena.</w:t>
      </w:r>
    </w:p>
    <w:p w:rsidR="007D63A3" w:rsidRDefault="007D63A3">
      <w:pPr>
        <w:pStyle w:val="Standard"/>
        <w:jc w:val="both"/>
      </w:pPr>
    </w:p>
    <w:p w:rsidR="007D63A3" w:rsidRDefault="0056372B">
      <w:pPr>
        <w:pStyle w:val="Standard"/>
        <w:numPr>
          <w:ilvl w:val="0"/>
          <w:numId w:val="25"/>
        </w:numPr>
        <w:jc w:val="both"/>
      </w:pPr>
      <w:r>
        <w:rPr>
          <w:rFonts w:ascii="Calibri" w:hAnsi="Calibri" w:cs="Calibri"/>
          <w:sz w:val="22"/>
          <w:szCs w:val="22"/>
        </w:rPr>
        <w:t>Priloga te spremembe je čistopis  z spremembami javnega razpisa.</w:t>
      </w:r>
    </w:p>
    <w:p w:rsidR="007D63A3" w:rsidRDefault="007D63A3">
      <w:pPr>
        <w:pStyle w:val="Standard"/>
        <w:jc w:val="both"/>
      </w:pPr>
    </w:p>
    <w:p w:rsidR="007D63A3" w:rsidRDefault="0056372B">
      <w:pPr>
        <w:pStyle w:val="Standard"/>
        <w:numPr>
          <w:ilvl w:val="0"/>
          <w:numId w:val="25"/>
        </w:numPr>
        <w:jc w:val="both"/>
      </w:pPr>
      <w:r>
        <w:rPr>
          <w:rFonts w:ascii="Calibri" w:hAnsi="Calibri" w:cs="Calibri"/>
          <w:sz w:val="22"/>
          <w:szCs w:val="22"/>
        </w:rPr>
        <w:t xml:space="preserve">Sprememba javnega razpisa se objavi na uradni spletni strani Občine Jesenice </w:t>
      </w:r>
      <w:hyperlink r:id="rId8" w:history="1">
        <w:r>
          <w:rPr>
            <w:rFonts w:ascii="Calibri" w:eastAsia="Trebuchet MS" w:hAnsi="Calibri" w:cs="Calibri"/>
            <w:color w:val="0000FF"/>
            <w:sz w:val="22"/>
            <w:szCs w:val="22"/>
          </w:rPr>
          <w:t>www.jesenice.si</w:t>
        </w:r>
      </w:hyperlink>
      <w:r>
        <w:rPr>
          <w:rFonts w:ascii="Calibri" w:eastAsia="Trebuchet MS" w:hAnsi="Calibri" w:cs="Calibri"/>
          <w:color w:val="000000"/>
          <w:sz w:val="22"/>
          <w:szCs w:val="22"/>
        </w:rPr>
        <w:t>.</w:t>
      </w:r>
    </w:p>
    <w:p w:rsidR="007D63A3" w:rsidRDefault="007D63A3">
      <w:pPr>
        <w:pStyle w:val="Standard"/>
        <w:jc w:val="both"/>
      </w:pPr>
    </w:p>
    <w:p w:rsidR="007D63A3" w:rsidRDefault="007D63A3">
      <w:pPr>
        <w:pStyle w:val="Standard"/>
        <w:jc w:val="both"/>
      </w:pPr>
    </w:p>
    <w:p w:rsidR="007D63A3" w:rsidRDefault="007D63A3">
      <w:pPr>
        <w:pStyle w:val="Standard"/>
        <w:jc w:val="both"/>
      </w:pPr>
    </w:p>
    <w:p w:rsidR="007D63A3" w:rsidRDefault="0056372B">
      <w:pPr>
        <w:pStyle w:val="Standard"/>
        <w:jc w:val="both"/>
      </w:pPr>
      <w:r>
        <w:rPr>
          <w:rFonts w:ascii="Calibri" w:eastAsia="Trebuchet MS" w:hAnsi="Calibri" w:cs="Calibri"/>
          <w:color w:val="000000"/>
          <w:sz w:val="22"/>
          <w:szCs w:val="22"/>
        </w:rPr>
        <w:t>Zadeva: 302-1/2020</w:t>
      </w:r>
    </w:p>
    <w:p w:rsidR="007D63A3" w:rsidRDefault="007D63A3">
      <w:pPr>
        <w:pStyle w:val="Standard"/>
        <w:jc w:val="both"/>
      </w:pPr>
    </w:p>
    <w:p w:rsidR="007D63A3" w:rsidRDefault="007D63A3">
      <w:pPr>
        <w:pStyle w:val="Standard"/>
        <w:rPr>
          <w:rFonts w:ascii="Calibri" w:hAnsi="Calibri" w:cs="Calibri"/>
          <w:sz w:val="22"/>
          <w:szCs w:val="22"/>
        </w:rPr>
      </w:pPr>
    </w:p>
    <w:tbl>
      <w:tblPr>
        <w:tblW w:w="90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5"/>
        <w:gridCol w:w="2424"/>
        <w:gridCol w:w="2741"/>
      </w:tblGrid>
      <w:tr w:rsidR="007D63A3">
        <w:trPr>
          <w:trHeight w:val="195"/>
        </w:trPr>
        <w:tc>
          <w:tcPr>
            <w:tcW w:w="39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3A3" w:rsidRDefault="007D63A3">
            <w:pPr>
              <w:pStyle w:val="Standard"/>
              <w:suppressAutoHyphens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  <w:p w:rsidR="007D63A3" w:rsidRDefault="007D63A3">
            <w:pPr>
              <w:pStyle w:val="Standard"/>
              <w:suppressAutoHyphens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3A3" w:rsidRDefault="007D63A3">
            <w:pPr>
              <w:pStyle w:val="Naslov1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7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3A3" w:rsidRDefault="0056372B">
            <w:pPr>
              <w:pStyle w:val="Naslov1"/>
              <w:jc w:val="center"/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  <w:t xml:space="preserve">Blaž Račič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  <w:t>l.r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  <w:t>.</w:t>
            </w:r>
          </w:p>
          <w:p w:rsidR="007D63A3" w:rsidRDefault="0056372B">
            <w:pPr>
              <w:pStyle w:val="Naslov1"/>
              <w:jc w:val="center"/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  <w:t>ŽUPAN</w:t>
            </w:r>
          </w:p>
          <w:p w:rsidR="007D63A3" w:rsidRDefault="007D63A3">
            <w:pPr>
              <w:pStyle w:val="Naslov1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  <w:sectPr w:rsidR="007D63A3" w:rsidSect="00DB672F"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851" w:left="1418" w:header="1134" w:footer="397" w:gutter="0"/>
          <w:cols w:space="708"/>
          <w:titlePg/>
        </w:sectPr>
      </w:pPr>
    </w:p>
    <w:p w:rsidR="007D63A3" w:rsidRDefault="0056372B">
      <w:pPr>
        <w:pStyle w:val="Standard"/>
        <w:spacing w:line="276" w:lineRule="auto"/>
        <w:jc w:val="center"/>
      </w:pPr>
      <w:r>
        <w:rPr>
          <w:rFonts w:ascii="Calibri" w:hAnsi="Calibri" w:cs="Calibri"/>
          <w:b/>
          <w:sz w:val="30"/>
          <w:szCs w:val="30"/>
        </w:rPr>
        <w:lastRenderedPageBreak/>
        <w:t>SPREMEMBA JAVNEGA RAZPISA O DODELJEVANJU</w:t>
      </w:r>
    </w:p>
    <w:p w:rsidR="007D63A3" w:rsidRDefault="0056372B">
      <w:pPr>
        <w:pStyle w:val="Standard"/>
        <w:spacing w:line="276" w:lineRule="auto"/>
        <w:jc w:val="center"/>
      </w:pPr>
      <w:r>
        <w:rPr>
          <w:rFonts w:ascii="Calibri" w:hAnsi="Calibri" w:cs="Calibri"/>
          <w:b/>
          <w:sz w:val="30"/>
          <w:szCs w:val="30"/>
        </w:rPr>
        <w:t>DRŽAVNIH POMOČI DE MINIMIS</w:t>
      </w:r>
    </w:p>
    <w:p w:rsidR="007D63A3" w:rsidRDefault="0056372B">
      <w:pPr>
        <w:pStyle w:val="Standard"/>
        <w:spacing w:line="276" w:lineRule="auto"/>
        <w:jc w:val="center"/>
      </w:pPr>
      <w:r>
        <w:rPr>
          <w:rFonts w:ascii="Calibri" w:hAnsi="Calibri" w:cs="Calibri"/>
          <w:b/>
          <w:sz w:val="30"/>
          <w:szCs w:val="30"/>
        </w:rPr>
        <w:t>ZA POSPEŠEVANJE MALEGA GOSPODARSTVA</w:t>
      </w:r>
    </w:p>
    <w:p w:rsidR="007D63A3" w:rsidRDefault="0056372B">
      <w:pPr>
        <w:pStyle w:val="Standard"/>
        <w:spacing w:line="276" w:lineRule="auto"/>
        <w:jc w:val="center"/>
      </w:pPr>
      <w:r>
        <w:rPr>
          <w:rFonts w:ascii="Calibri" w:hAnsi="Calibri" w:cs="Calibri"/>
          <w:b/>
          <w:sz w:val="30"/>
          <w:szCs w:val="30"/>
        </w:rPr>
        <w:t>V OBČINI JESENICE V LETU 2020 (dne 04. 02.2020)</w:t>
      </w:r>
    </w:p>
    <w:p w:rsidR="007D63A3" w:rsidRDefault="007D63A3">
      <w:pPr>
        <w:pStyle w:val="Standard"/>
        <w:spacing w:line="276" w:lineRule="auto"/>
      </w:pPr>
    </w:p>
    <w:p w:rsidR="007D63A3" w:rsidRDefault="007D63A3">
      <w:pPr>
        <w:pStyle w:val="Standard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7D63A3" w:rsidRDefault="0056372B">
      <w:pPr>
        <w:pStyle w:val="Telobesedila3"/>
        <w:numPr>
          <w:ilvl w:val="0"/>
          <w:numId w:val="26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IZVAJALEC JAVNEGA RAZPISA IN PRAVNA PODLAGA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Izvajalec Javnega razpisa o dodeljevanju državnih pomoči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 za pospeševanje malega gospodarstva v občini Jesenice v letu 2020 (v nadaljevanju javni razpis) je Občina Jesenice, Cesta železarjev 6, 4270 Jesenice. Pristojni oddelek za izvedbo Javnega razpisa je Oddelek za gospodarstvo.</w:t>
      </w: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Pravna podlaga:</w:t>
      </w:r>
    </w:p>
    <w:p w:rsidR="007D63A3" w:rsidRDefault="0056372B">
      <w:pPr>
        <w:pStyle w:val="Standard"/>
        <w:numPr>
          <w:ilvl w:val="0"/>
          <w:numId w:val="2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 xml:space="preserve">Zakon o javnih financah (Ur. list. 11/11-UPB, z dne 21.2.2011 in </w:t>
      </w:r>
      <w:proofErr w:type="spellStart"/>
      <w:r>
        <w:rPr>
          <w:rFonts w:ascii="Calibri" w:hAnsi="Calibri" w:cs="Calibri"/>
          <w:sz w:val="22"/>
          <w:szCs w:val="22"/>
        </w:rPr>
        <w:t>spr</w:t>
      </w:r>
      <w:proofErr w:type="spellEnd"/>
      <w:r>
        <w:rPr>
          <w:rFonts w:ascii="Calibri" w:hAnsi="Calibri" w:cs="Calibri"/>
          <w:sz w:val="22"/>
          <w:szCs w:val="22"/>
        </w:rPr>
        <w:t>.),</w:t>
      </w:r>
    </w:p>
    <w:p w:rsidR="007D63A3" w:rsidRDefault="0056372B">
      <w:pPr>
        <w:pStyle w:val="Standard"/>
        <w:numPr>
          <w:ilvl w:val="0"/>
          <w:numId w:val="8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Odlok o proračunu Občine Jesenice za leto 2020  (Ur. list RS št. 79/19, z dne 24. 12. 2019),</w:t>
      </w:r>
    </w:p>
    <w:p w:rsidR="007D63A3" w:rsidRDefault="0056372B">
      <w:pPr>
        <w:pStyle w:val="Standard"/>
        <w:numPr>
          <w:ilvl w:val="0"/>
          <w:numId w:val="8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 xml:space="preserve">Odlok o dodeljevanju državnih pomoči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 za pospeševanje malega gospodarstva v občini Jesenice (Ur. list RS št 45/2015,9/2016, 17/2017, 22/2019; v nadaljevanju Odlok).</w:t>
      </w:r>
    </w:p>
    <w:p w:rsidR="007D63A3" w:rsidRDefault="007D63A3">
      <w:pPr>
        <w:pStyle w:val="Textbodyindent"/>
        <w:tabs>
          <w:tab w:val="left" w:pos="283"/>
        </w:tabs>
        <w:spacing w:line="276" w:lineRule="auto"/>
        <w:rPr>
          <w:rFonts w:ascii="Calibri" w:hAnsi="Calibri" w:cs="Calibri"/>
          <w:sz w:val="20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NAMEN, PREDMET JAVNEGA RAZPISA IN LETNI NABOR UKREPOV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Namen Javnega razpisa je vzpostavitev učinkovitega podpornega okolja za potencialne podjetnike in delujoča podjetja v vseh fazah njihovega razvoja, povečanje možnosti za ustanavljanje novih podjetij, spodbujanje njihove rasti ter ustvarjanje novih delovnih mest.</w:t>
      </w: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Skladno s 16. členom Odloka Občina Jesenice določa letni nabor ukrepov. V letu 2020 se razpisuje ukrep Spodbujanje začetnih investicij in investicij v razširjanje dejavnosti in razvoj.</w:t>
      </w: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56372B">
      <w:pPr>
        <w:pStyle w:val="Standard"/>
        <w:jc w:val="both"/>
      </w:pPr>
      <w:r>
        <w:rPr>
          <w:rFonts w:ascii="Calibri" w:eastAsia="Trebuchet MS" w:hAnsi="Calibri" w:cs="Calibri"/>
          <w:color w:val="000000"/>
          <w:sz w:val="22"/>
          <w:szCs w:val="22"/>
        </w:rPr>
        <w:t>Predmet sofinanciranja po tem Javnem razpisu je naveden pri podrobnejšem opisu ukrepa navedenem v točki VI. besedila javnega razpisa.</w:t>
      </w: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RAZPISNA DOKUMENTACIJA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Javni razpis je bil objavljen dne 15.1.2020 na uradni spletni strani Občine Jesenice www.jesenice.si.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Sprememba javnega razpisa je bila objavljena dne 31.3.2020 na uradni spletni strani Občine Jesenice </w:t>
      </w:r>
      <w:hyperlink r:id="rId12" w:history="1">
        <w:r>
          <w:rPr>
            <w:rFonts w:ascii="Calibri" w:hAnsi="Calibri" w:cs="Calibri"/>
            <w:sz w:val="22"/>
            <w:szCs w:val="22"/>
          </w:rPr>
          <w:t>www.jesenice.si</w:t>
        </w:r>
      </w:hyperlink>
      <w:r>
        <w:rPr>
          <w:rFonts w:ascii="Calibri" w:hAnsi="Calibri" w:cs="Calibri"/>
          <w:sz w:val="22"/>
          <w:szCs w:val="22"/>
        </w:rPr>
        <w:t>, kjer je na voljo celotna razpisna dokumentacija.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Razpisna dokumentacija obsega:</w:t>
      </w:r>
    </w:p>
    <w:p w:rsidR="007D63A3" w:rsidRDefault="0056372B">
      <w:pPr>
        <w:pStyle w:val="Standard"/>
        <w:numPr>
          <w:ilvl w:val="0"/>
          <w:numId w:val="28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Besedilo javnega razpisa</w:t>
      </w:r>
    </w:p>
    <w:p w:rsidR="007D63A3" w:rsidRDefault="0056372B">
      <w:pPr>
        <w:pStyle w:val="Standard"/>
        <w:numPr>
          <w:ilvl w:val="0"/>
          <w:numId w:val="6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Prijavni obrazec ukrep spodbujanje začetnih investicij in investicij v razširjanje  dejavnosti in razvoj</w:t>
      </w:r>
    </w:p>
    <w:p w:rsidR="007D63A3" w:rsidRDefault="0056372B">
      <w:pPr>
        <w:pStyle w:val="Standard"/>
        <w:suppressAutoHyphens w:val="0"/>
        <w:ind w:left="360"/>
        <w:jc w:val="both"/>
      </w:pPr>
      <w:r>
        <w:rPr>
          <w:rFonts w:ascii="Calibri" w:hAnsi="Calibri" w:cs="Calibri"/>
          <w:sz w:val="22"/>
          <w:szCs w:val="22"/>
        </w:rPr>
        <w:t>(2 Prijavni obrazec investicije 2020.xlsx)</w:t>
      </w:r>
    </w:p>
    <w:p w:rsidR="007D63A3" w:rsidRDefault="0056372B">
      <w:pPr>
        <w:pStyle w:val="Standard"/>
        <w:numPr>
          <w:ilvl w:val="0"/>
          <w:numId w:val="6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Merila za vrednotenje vlog</w:t>
      </w:r>
    </w:p>
    <w:p w:rsidR="007D63A3" w:rsidRDefault="0056372B">
      <w:pPr>
        <w:pStyle w:val="Standard"/>
        <w:numPr>
          <w:ilvl w:val="0"/>
          <w:numId w:val="6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Vzorec pogodbe o sofinanciranju</w:t>
      </w:r>
    </w:p>
    <w:p w:rsidR="007D63A3" w:rsidRDefault="0056372B">
      <w:pPr>
        <w:pStyle w:val="Standard"/>
        <w:numPr>
          <w:ilvl w:val="0"/>
          <w:numId w:val="6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 xml:space="preserve">Primer pravilno opremljene ovojnice  </w:t>
      </w:r>
    </w:p>
    <w:p w:rsidR="007D63A3" w:rsidRDefault="0056372B">
      <w:pPr>
        <w:pStyle w:val="Standard"/>
        <w:numPr>
          <w:ilvl w:val="0"/>
          <w:numId w:val="6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 xml:space="preserve">Odlok o dodeljevanju državnih pomoči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 za pospeševanje malega gospodarstva v občini Jesenice z vsemi spremembami</w:t>
      </w:r>
    </w:p>
    <w:p w:rsidR="007D63A3" w:rsidRDefault="007D63A3">
      <w:pPr>
        <w:pStyle w:val="Standard"/>
        <w:suppressAutoHyphens w:val="0"/>
        <w:ind w:left="360"/>
        <w:jc w:val="both"/>
      </w:pPr>
    </w:p>
    <w:p w:rsidR="007D63A3" w:rsidRDefault="007D63A3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VIŠINA RAZPISANIH SREDSTEV</w:t>
      </w:r>
    </w:p>
    <w:p w:rsidR="007D63A3" w:rsidRDefault="0056372B">
      <w:pPr>
        <w:pStyle w:val="Textbodyindent"/>
        <w:jc w:val="both"/>
      </w:pPr>
      <w:r>
        <w:rPr>
          <w:rFonts w:ascii="Calibri" w:hAnsi="Calibri" w:cs="Calibri"/>
          <w:sz w:val="22"/>
          <w:szCs w:val="22"/>
        </w:rPr>
        <w:t xml:space="preserve">Sredstva za sofinanciranje državnih pomoči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 za pospeševanje malega gospodarstva so zagotovljena v Proračunu Občine Jesenice za leto 2020 na proračunski postavki 7050 Subvencije - držane pomoči, šifra NRP OB041-06-0032 Subvencije, državne pomoči v višini 95.000,00 €.</w:t>
      </w:r>
    </w:p>
    <w:p w:rsidR="007D63A3" w:rsidRDefault="0056372B">
      <w:pPr>
        <w:pStyle w:val="Textbodyindent"/>
        <w:jc w:val="both"/>
      </w:pPr>
      <w:r>
        <w:rPr>
          <w:rFonts w:ascii="Calibri" w:hAnsi="Calibri" w:cs="Calibri"/>
          <w:sz w:val="22"/>
          <w:szCs w:val="22"/>
        </w:rPr>
        <w:t xml:space="preserve">Višina sredstev za posamezni ukrep je navedena pri posameznem ukrepu, ki je podrobneje naveden v točki VI. besedila javnega razpisa. V kolikor bodo skupna zaprošena sredstva višja od razpoložljivih sredstev, se bodo dodeljena sredstva sorazmerno znižala. V kolikor kdo od upravičencev odstopi od pogodbe in sredstva upravičencev ostanejo, se lahko dodatno razdelijo med ostale upravičence, ki so zaprosili za višja sredstva sofinanciranja.  </w:t>
      </w:r>
    </w:p>
    <w:p w:rsidR="007D63A3" w:rsidRDefault="007D63A3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SPLOŠNA DOLOČILA</w:t>
      </w:r>
    </w:p>
    <w:p w:rsidR="007D63A3" w:rsidRDefault="0056372B">
      <w:pPr>
        <w:pStyle w:val="Standard"/>
        <w:numPr>
          <w:ilvl w:val="0"/>
          <w:numId w:val="29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 xml:space="preserve">Upravičenec ne presega skupne vrednosti pomoči, dodeljenih enotnemu podjetju na podlagi pravila »de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«, 200.000,00 € v obdobju zadnjih treh proračunskih let, ne glede na obliko ali namen pomoči (v primeru podjetij, ki delujejo v cestnoprometnem sektorju, znaša zgornja dovoljena meja pomoči 100.000,00 €) ter ostale zahteve pravila pomoči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>, skladno s 3. in 4. členom Odloka.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Upravičenec izpolnjuje splošna načela skladno s 6. členom Odloka.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Upravičenec izpolnjuje pogoje posameznega ukrepa, ki so navedeni v Razpisni dokumentaciji.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Obdobje upravičenosti nastalih stroškov: od 12.7.2019 do 7.7.2020. Datum opravljene storitve oz. dobave blaga, plačilo stroška ter lastninska pravica morajo nastati v omenjenem obdobju.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Zgornja meja sofinanciranja vseh vlog za vse ukrepe za enega prijavitelja znaša 14.000,00 €.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Če vloga ne vsebuje prijavnega obrazca, se vlogo zavrne.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 xml:space="preserve">Vsaka vloga se odda ločeno v svoji ovojnici. Ovojnice z več vlogami se zavrže.   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Vloga in dokazila morajo biti v slovenskem jeziku. V kolikor bodo vloga ali dokazila v tujem jeziku, prijavitelj zagotovi prevod v slovenski jezik.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 xml:space="preserve">Upravičenec mora imeti na dan oddaje vloge poravnane vse obveznosti do Občine Jesenice, sicer do sredstev iz tega javnega razpisa ni upravičen.  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 xml:space="preserve">Občina Jesenice bo pri prijaviteljih, s katerimi bo sklenila pogodbe o sofinanciranju, pred nakazilom sredstev ponovno preverila, če je prijavitelj dolžnik Občine Jesenice in v kolikor je dolžnik, mora v dogovorjenem roku prijavitelj poravnati vse obveznosti, sicer do sredstev iz tega javnega razpisa ni upravičen.  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>Neupravičeni stroški so vsi tisti, ki niso navedeni kot upravičeni pri vsakem posameznem ukrepu skladno z Odlokom.</w:t>
      </w:r>
    </w:p>
    <w:p w:rsidR="007D63A3" w:rsidRDefault="0056372B">
      <w:pPr>
        <w:pStyle w:val="Standard"/>
        <w:numPr>
          <w:ilvl w:val="0"/>
          <w:numId w:val="7"/>
        </w:numPr>
        <w:suppressAutoHyphens w:val="0"/>
        <w:jc w:val="both"/>
      </w:pPr>
      <w:r>
        <w:rPr>
          <w:rFonts w:ascii="Calibri" w:hAnsi="Calibri" w:cs="Calibri"/>
          <w:sz w:val="22"/>
          <w:szCs w:val="22"/>
        </w:rPr>
        <w:t xml:space="preserve">Gotovinska plačila se upoštevajo do zakonsko določenega najvišjega zneska poslovanja. </w:t>
      </w:r>
      <w:r>
        <w:rPr>
          <w:rFonts w:ascii="Calibri" w:hAnsi="Calibri" w:cs="Calibri"/>
          <w:color w:val="FF0000"/>
          <w:sz w:val="22"/>
          <w:szCs w:val="22"/>
        </w:rPr>
        <w:t xml:space="preserve"> </w:t>
      </w:r>
    </w:p>
    <w:p w:rsidR="007D63A3" w:rsidRDefault="007D63A3">
      <w:pPr>
        <w:pStyle w:val="Textbodyindent"/>
        <w:tabs>
          <w:tab w:val="left" w:pos="283"/>
        </w:tabs>
        <w:spacing w:line="276" w:lineRule="auto"/>
        <w:rPr>
          <w:rFonts w:ascii="Calibri" w:hAnsi="Calibri" w:cs="Calibri"/>
          <w:sz w:val="20"/>
          <w:szCs w:val="20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 xml:space="preserve">UKREP: SPODBUJANJE ZAČETNIH INVESTICIJ IN INVESTICIJ V </w:t>
      </w:r>
      <w:r>
        <w:rPr>
          <w:rFonts w:ascii="Calibri" w:hAnsi="Calibri" w:cs="Calibri"/>
          <w:b/>
          <w:sz w:val="22"/>
          <w:szCs w:val="22"/>
        </w:rPr>
        <w:t>RAZŠIRJANJE</w:t>
      </w:r>
      <w:r>
        <w:rPr>
          <w:rFonts w:ascii="Calibri" w:hAnsi="Calibri" w:cs="Calibri"/>
          <w:b/>
          <w:sz w:val="24"/>
          <w:szCs w:val="24"/>
        </w:rPr>
        <w:t xml:space="preserve"> DEJAVNOSTI IN RAZVOJ</w:t>
      </w: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488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1"/>
        <w:gridCol w:w="7367"/>
      </w:tblGrid>
      <w:tr w:rsidR="007D63A3">
        <w:trPr>
          <w:trHeight w:val="33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Člen ukrepa v Odloku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 člen</w:t>
            </w:r>
          </w:p>
        </w:tc>
      </w:tr>
      <w:tr w:rsidR="007D63A3">
        <w:trPr>
          <w:trHeight w:val="33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Predmet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sofinanciranje začetnih investicij in sofinanciranje investicij v razširjanje in razvoj</w:t>
            </w:r>
          </w:p>
        </w:tc>
      </w:tr>
      <w:tr w:rsidR="007D63A3">
        <w:trPr>
          <w:trHeight w:val="33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Namen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spodbujanje naložb v gospodarstvo in s tem vzpostavitev boljših možnosti za gospodarski razvoj in povečanje konkurenčnih prednosti vlagateljev</w:t>
            </w:r>
          </w:p>
        </w:tc>
      </w:tr>
      <w:tr w:rsidR="007D63A3">
        <w:trPr>
          <w:trHeight w:val="33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Upravičenci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samostojni podjetniki in gospodarske družbe so opredeljeni v 7. členu Odloka</w:t>
            </w:r>
          </w:p>
        </w:tc>
      </w:tr>
      <w:tr w:rsidR="007D63A3">
        <w:trPr>
          <w:trHeight w:val="33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Upravičeni stroški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  <w:numPr>
                <w:ilvl w:val="0"/>
                <w:numId w:val="30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strošek nakupa zemljišč,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strošek komunalnega in infrastrukturnega opremljanja zemljišč,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strošek gradnje, obnove ali nakupa objekta,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strošek nakupa strojev ali opreme,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strošek izdelave projektne in investicijske dokumentacije,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strošek licence,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strošek programske opreme,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strošek nakupa patenta,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strošek nakupa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nepatentiranega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tehničnega znanja.</w:t>
            </w:r>
          </w:p>
        </w:tc>
      </w:tr>
      <w:tr w:rsidR="007D63A3">
        <w:trPr>
          <w:trHeight w:val="33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Neupravičeni stroški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drobni inventar (npr. telefoni, tablični računalniki, serverji, ekrani, avdio video oprema, računalniki ter vsa ostala informacijska tehnologija – hardware ipd.),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stavbno pohištvo (npr. okna, vrata, strešna kritina,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ipd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),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investicijsko vzdrževalna dela,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stroški dostave, kazni, zamudne obresti, sodni stroški, carine, druge davki ali dajatve,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drugo, kar ni izrecno navedeno kot upravičen strošek.</w:t>
            </w:r>
          </w:p>
        </w:tc>
      </w:tr>
      <w:tr w:rsidR="007D63A3">
        <w:trPr>
          <w:trHeight w:val="33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Pogoji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za naložbo se šteje investicija v opredmetena osnovna sredstva (stroji in oprema, nakup zemljišč, stroški komunalnega in infrastrukturnega opremljanja zemljišč, stroški gradnje in/ali nakupa objekta);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 xml:space="preserve">za naložbo se šteje tudi investicija v neopredmetena sredstva, kot so nakup programske opreme, licence, patentov 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nepatentiranega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tehničnega znanja;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naložba mora predstavljati začetno investicijo ali investicijo za razširitev oziroma razvoj obstoječega obrata v smislu bistvenih sprememb proizvoda ali proizvodnega procesa v predelovalni, storitveni ali raziskovalno-razvojni dejavnosti. Povečanje obsega proizvodnje ali storitev, ki jih vlagatelj že opravlja, se po tem ukrepu ne šteje za upravičeno;</w:t>
            </w:r>
          </w:p>
          <w:p w:rsidR="007D63A3" w:rsidRDefault="0056372B">
            <w:pPr>
              <w:pStyle w:val="Standard"/>
              <w:numPr>
                <w:ilvl w:val="0"/>
                <w:numId w:val="1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naložba mora biti izvedena na sedežu podjetja ali njegovi poslovni enoti, pri čemer se mora naložba nahajati na območju občine Jesenice.</w:t>
            </w:r>
          </w:p>
        </w:tc>
      </w:tr>
      <w:tr w:rsidR="007D63A3">
        <w:trPr>
          <w:trHeight w:val="33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Višina sredstev za ukrep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95.000,00 €</w:t>
            </w:r>
          </w:p>
        </w:tc>
      </w:tr>
      <w:tr w:rsidR="007D63A3">
        <w:trPr>
          <w:trHeight w:val="356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Največje število vlog, ki jih lahko vloži en vlagatelj za ukrep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D63A3">
        <w:trPr>
          <w:trHeight w:val="572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Sofinanciranje upravičenih stroškov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50% upravičenih stroškov posamezne investicije</w:t>
            </w:r>
          </w:p>
        </w:tc>
      </w:tr>
      <w:tr w:rsidR="007D63A3">
        <w:trPr>
          <w:trHeight w:val="573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Najmanjša vrednost sofinanciranja vloge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800,00 €</w:t>
            </w:r>
          </w:p>
        </w:tc>
      </w:tr>
      <w:tr w:rsidR="007D63A3">
        <w:trPr>
          <w:trHeight w:val="531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Najvišja vrednost sofinanciranja vloge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14.000,00 €</w:t>
            </w:r>
          </w:p>
        </w:tc>
      </w:tr>
      <w:tr w:rsidR="007D63A3">
        <w:trPr>
          <w:trHeight w:val="539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Vsebina vloge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Odstavekseznama"/>
              <w:numPr>
                <w:ilvl w:val="0"/>
                <w:numId w:val="31"/>
              </w:numPr>
              <w:suppressAutoHyphens w:val="0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 Prijavni obrazec ukrep spodbujanje začetnih investicij in investicij v razširjenje dejavnosti in razvoj</w:t>
            </w:r>
          </w:p>
          <w:p w:rsidR="007D63A3" w:rsidRDefault="0056372B">
            <w:pPr>
              <w:pStyle w:val="Odstavekseznama"/>
              <w:numPr>
                <w:ilvl w:val="0"/>
                <w:numId w:val="10"/>
              </w:numPr>
              <w:suppressAutoHyphens w:val="0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elektronski nosilec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excel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datoteko 2 Prijavni obrazec investicije 2020.xlsx</w:t>
            </w:r>
          </w:p>
          <w:p w:rsidR="007D63A3" w:rsidRDefault="0056372B">
            <w:pPr>
              <w:pStyle w:val="Odstavekseznama"/>
              <w:numPr>
                <w:ilvl w:val="0"/>
                <w:numId w:val="10"/>
              </w:numPr>
              <w:suppressAutoHyphens w:val="0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obvezne priloge, ki so podrobneje opisane v Prijavnem obrazcu 2</w:t>
            </w:r>
          </w:p>
        </w:tc>
      </w:tr>
      <w:tr w:rsidR="007D63A3">
        <w:trPr>
          <w:trHeight w:val="31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Obvezne priloge (obširen opis je naveden v prijavnem obrazcu)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  <w:numPr>
                <w:ilvl w:val="0"/>
                <w:numId w:val="32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potrdilo FURS o plačilu davkov in drugih obveznih dajatev, ki ne sme biti starejše kot 15 dni, šteto od dneva oddaje vloge</w:t>
            </w:r>
          </w:p>
          <w:p w:rsidR="007D63A3" w:rsidRDefault="0056372B">
            <w:pPr>
              <w:pStyle w:val="Standard"/>
              <w:numPr>
                <w:ilvl w:val="0"/>
                <w:numId w:val="11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kopija računov, pogodb</w:t>
            </w:r>
          </w:p>
          <w:p w:rsidR="007D63A3" w:rsidRDefault="0056372B">
            <w:pPr>
              <w:pStyle w:val="Standard"/>
              <w:numPr>
                <w:ilvl w:val="0"/>
                <w:numId w:val="11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potrdila o plačilu</w:t>
            </w:r>
          </w:p>
          <w:p w:rsidR="007D63A3" w:rsidRDefault="0056372B">
            <w:pPr>
              <w:pStyle w:val="Standard"/>
              <w:numPr>
                <w:ilvl w:val="0"/>
                <w:numId w:val="11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dokazilo o knjiženju v poslovne knjige</w:t>
            </w:r>
          </w:p>
          <w:p w:rsidR="007D63A3" w:rsidRDefault="0056372B">
            <w:pPr>
              <w:pStyle w:val="Standard"/>
              <w:numPr>
                <w:ilvl w:val="0"/>
                <w:numId w:val="11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izpis iz registra opredmetenih osnovnih sredstev</w:t>
            </w:r>
          </w:p>
          <w:p w:rsidR="007D63A3" w:rsidRDefault="0056372B">
            <w:pPr>
              <w:pStyle w:val="Odstavekseznama"/>
              <w:numPr>
                <w:ilvl w:val="0"/>
                <w:numId w:val="33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dokazilo o izvedeni investiciji</w:t>
            </w:r>
          </w:p>
          <w:p w:rsidR="007D63A3" w:rsidRDefault="0056372B">
            <w:pPr>
              <w:pStyle w:val="Odstavekseznama"/>
              <w:numPr>
                <w:ilvl w:val="0"/>
                <w:numId w:val="23"/>
              </w:numPr>
              <w:suppressAutoHyphens w:val="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dokazilo o letu izdelave opreme</w:t>
            </w:r>
          </w:p>
        </w:tc>
      </w:tr>
      <w:tr w:rsidR="007D63A3">
        <w:trPr>
          <w:trHeight w:val="31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Največje število računov na vlogo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D63A3">
        <w:trPr>
          <w:trHeight w:val="42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Največje število osnovnih sredstev na vlogo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D63A3">
        <w:trPr>
          <w:trHeight w:val="412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Najmanjša vrednost enega osnovnega sredstva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500,00 €  (velja za opremo)</w:t>
            </w:r>
          </w:p>
          <w:p w:rsidR="007D63A3" w:rsidRDefault="007D63A3">
            <w:pPr>
              <w:pStyle w:val="Standard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7D63A3">
        <w:trPr>
          <w:trHeight w:val="559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Starost opreme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rabljena oprema ne sme biti starejša od 1.1.</w:t>
            </w:r>
            <w:r>
              <w:rPr>
                <w:rFonts w:ascii="Calibri" w:hAnsi="Calibri" w:cs="Calibri"/>
                <w:sz w:val="22"/>
                <w:szCs w:val="22"/>
              </w:rPr>
              <w:t>2015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ter služiti mora svoji namembnosti</w:t>
            </w:r>
          </w:p>
        </w:tc>
      </w:tr>
      <w:tr w:rsidR="007D63A3">
        <w:trPr>
          <w:trHeight w:val="320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Oblika oddaje vloge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tiskano (s podpisi in žigom) in elektronsko (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excel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datoteka na elektronski nosilec) v ovojnico</w:t>
            </w:r>
          </w:p>
        </w:tc>
      </w:tr>
      <w:tr w:rsidR="007D63A3">
        <w:trPr>
          <w:trHeight w:val="345"/>
        </w:trPr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Dodatni pogoji po podpisu pogodbe o sofinanciranju</w:t>
            </w:r>
          </w:p>
        </w:tc>
        <w:tc>
          <w:tcPr>
            <w:tcW w:w="7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63A3" w:rsidRDefault="0056372B">
            <w:pPr>
              <w:pStyle w:val="Standard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upravičenec, ki pridobi pomoč iz Odloka, mora naložbo uporabljati in imeti v lasti vsaj 2 leti po dokončani naložbi</w:t>
            </w:r>
          </w:p>
        </w:tc>
      </w:tr>
    </w:tbl>
    <w:p w:rsidR="007D63A3" w:rsidRDefault="007D63A3">
      <w:pPr>
        <w:pStyle w:val="Textbodyindent"/>
        <w:tabs>
          <w:tab w:val="left" w:pos="283"/>
        </w:tabs>
        <w:spacing w:line="276" w:lineRule="auto"/>
        <w:rPr>
          <w:rFonts w:ascii="Calibri" w:hAnsi="Calibri" w:cs="Calibri"/>
          <w:sz w:val="20"/>
          <w:szCs w:val="20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MERILA ZA OVREDNOTENJE VLOG</w:t>
      </w:r>
    </w:p>
    <w:p w:rsidR="007D63A3" w:rsidRDefault="0056372B">
      <w:pPr>
        <w:pStyle w:val="Standard"/>
        <w:tabs>
          <w:tab w:val="left" w:pos="900"/>
        </w:tabs>
        <w:jc w:val="both"/>
      </w:pPr>
      <w:r>
        <w:rPr>
          <w:rFonts w:ascii="Calibri" w:hAnsi="Calibri" w:cs="Calibri"/>
          <w:sz w:val="22"/>
          <w:szCs w:val="22"/>
        </w:rPr>
        <w:t>Vloge bodo ocenjene na podlagi Meril za vrednotenje vlog, ki so sestavni del razpisne dokumentacije. Navedena so v obrazcu 3. Merila za vrednotenje vlog .</w:t>
      </w:r>
    </w:p>
    <w:p w:rsidR="007D63A3" w:rsidRDefault="007D63A3">
      <w:pPr>
        <w:pStyle w:val="Textbodyindent"/>
        <w:tabs>
          <w:tab w:val="left" w:pos="283"/>
        </w:tabs>
        <w:spacing w:line="276" w:lineRule="auto"/>
        <w:rPr>
          <w:rFonts w:ascii="Calibri" w:hAnsi="Calibri" w:cs="Calibri"/>
          <w:sz w:val="20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OBRAVNAVA VLOG</w:t>
      </w:r>
    </w:p>
    <w:p w:rsidR="007D63A3" w:rsidRDefault="0056372B">
      <w:pPr>
        <w:pStyle w:val="Standard"/>
        <w:tabs>
          <w:tab w:val="left" w:pos="900"/>
        </w:tabs>
        <w:jc w:val="both"/>
      </w:pPr>
      <w:r>
        <w:rPr>
          <w:rFonts w:ascii="Calibri" w:hAnsi="Calibri" w:cs="Calibri"/>
          <w:sz w:val="22"/>
          <w:szCs w:val="22"/>
        </w:rPr>
        <w:t>Postopek obravnave izvaja strokovna komisija skladno z 12. in 13. členom Odloka. Odpiranje vlog bo izvedeno po preteku roka za oddajo vlog, ki ni javno. Na podlagi končnega predloga komisije direktor občinske uprave oziroma pooblaščena oseba odloči o dodelitvi sredstev z upravnim aktom, ki ga posreduje vsem vlagateljem. Potencialni prejemniki – upravičenci bodo najkasneje v roku 60 dni obveščeni o izidu javnega razpisa. Zoper upravni akt ima vlagatelj pravico do pritožbe. O pritožbi odloča župan občine.</w:t>
      </w:r>
    </w:p>
    <w:p w:rsidR="007D63A3" w:rsidRDefault="007D63A3">
      <w:pPr>
        <w:pStyle w:val="Textbodyindent"/>
        <w:tabs>
          <w:tab w:val="left" w:pos="283"/>
        </w:tabs>
        <w:spacing w:line="276" w:lineRule="auto"/>
        <w:rPr>
          <w:rFonts w:ascii="Calibri" w:hAnsi="Calibri" w:cs="Calibri"/>
          <w:sz w:val="20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POGODBA O SOFINANCIRANJU IN POMOČ DE MINIMIS</w:t>
      </w:r>
    </w:p>
    <w:p w:rsidR="007D63A3" w:rsidRDefault="0056372B">
      <w:pPr>
        <w:pStyle w:val="Standard"/>
        <w:tabs>
          <w:tab w:val="left" w:pos="900"/>
        </w:tabs>
        <w:jc w:val="both"/>
      </w:pPr>
      <w:r>
        <w:rPr>
          <w:rFonts w:ascii="Calibri" w:hAnsi="Calibri" w:cs="Calibri"/>
          <w:sz w:val="22"/>
          <w:szCs w:val="22"/>
        </w:rPr>
        <w:t>Po pravnomočnosti upravnega akta o sofinanciranju, se z upravičenci sklene pogodba o sofinanciranju, ki jo podpiše župan skladno s 14. členom Odloka.</w:t>
      </w:r>
    </w:p>
    <w:p w:rsidR="007D63A3" w:rsidRDefault="007D63A3">
      <w:pPr>
        <w:pStyle w:val="Standard"/>
        <w:tabs>
          <w:tab w:val="left" w:pos="900"/>
        </w:tabs>
        <w:jc w:val="both"/>
        <w:rPr>
          <w:rFonts w:ascii="Calibri" w:hAnsi="Calibri" w:cs="Calibri"/>
          <w:sz w:val="22"/>
          <w:szCs w:val="22"/>
        </w:rPr>
      </w:pPr>
    </w:p>
    <w:p w:rsidR="007D63A3" w:rsidRDefault="0056372B">
      <w:pPr>
        <w:pStyle w:val="Standard"/>
        <w:tabs>
          <w:tab w:val="left" w:pos="900"/>
        </w:tabs>
        <w:jc w:val="both"/>
      </w:pPr>
      <w:r>
        <w:rPr>
          <w:rFonts w:ascii="Calibri" w:hAnsi="Calibri" w:cs="Calibri"/>
          <w:sz w:val="22"/>
          <w:szCs w:val="22"/>
        </w:rPr>
        <w:t xml:space="preserve">Skladno s 3., 5., in 14. členom Odloka dodeljena sredstva iz Odloka pomenijo pomoč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 in so dodeljena kot dotacija. Pomoč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 bo prejeta s podpisom pogodbe o sofinanciranju obeh pogodbenih strank.  Za izvajanje je pridobljeno tudi Mnenje o skladnosti sheme »Pomoč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 za razvoj gospodarstva v občini Jesenice« št. M002-5874335-2015 s spremembami, ki ga je izdalo Ministrstvo za finance. Prejete pomoči de </w:t>
      </w:r>
      <w:proofErr w:type="spellStart"/>
      <w:r>
        <w:rPr>
          <w:rFonts w:ascii="Calibri" w:hAnsi="Calibri" w:cs="Calibri"/>
          <w:sz w:val="22"/>
          <w:szCs w:val="22"/>
        </w:rPr>
        <w:t>minimis</w:t>
      </w:r>
      <w:proofErr w:type="spellEnd"/>
      <w:r>
        <w:rPr>
          <w:rFonts w:ascii="Calibri" w:hAnsi="Calibri" w:cs="Calibri"/>
          <w:sz w:val="22"/>
          <w:szCs w:val="22"/>
        </w:rPr>
        <w:t xml:space="preserve"> se poroča na Ministrstvo za Finance.</w:t>
      </w:r>
    </w:p>
    <w:p w:rsidR="007D63A3" w:rsidRDefault="007D63A3">
      <w:pPr>
        <w:pStyle w:val="Textbodyindent"/>
        <w:tabs>
          <w:tab w:val="left" w:pos="283"/>
        </w:tabs>
        <w:spacing w:line="276" w:lineRule="auto"/>
        <w:rPr>
          <w:rFonts w:ascii="Calibri" w:hAnsi="Calibri" w:cs="Calibri"/>
          <w:sz w:val="20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INFORMACIJE O JAVNEM RAZPISU IN POSTOPKU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b/>
          <w:sz w:val="22"/>
          <w:szCs w:val="22"/>
        </w:rPr>
        <w:t>Dodatne informacije v zvezi javnim razpisom:</w:t>
      </w:r>
    </w:p>
    <w:p w:rsidR="007D63A3" w:rsidRDefault="007D63A3">
      <w:pPr>
        <w:pStyle w:val="Standard"/>
        <w:jc w:val="both"/>
      </w:pP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Občina Jesenice, Oddelek za gospodarstvo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mag. Vera </w:t>
      </w:r>
      <w:proofErr w:type="spellStart"/>
      <w:r>
        <w:rPr>
          <w:rFonts w:ascii="Calibri" w:hAnsi="Calibri" w:cs="Calibri"/>
          <w:sz w:val="22"/>
          <w:szCs w:val="22"/>
        </w:rPr>
        <w:t>Djurić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Drozdek</w:t>
      </w:r>
      <w:proofErr w:type="spellEnd"/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Cesta železarjev 6, 4270 Jesenice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Tel.: 04 586 92 89, e pošta: </w:t>
      </w:r>
      <w:hyperlink r:id="rId13" w:history="1">
        <w:r>
          <w:rPr>
            <w:rFonts w:ascii="Calibri" w:hAnsi="Calibri" w:cs="Calibri"/>
            <w:sz w:val="22"/>
            <w:szCs w:val="22"/>
          </w:rPr>
          <w:t>vera.djuric-drozdek@jesenice.si</w:t>
        </w:r>
      </w:hyperlink>
      <w:r>
        <w:rPr>
          <w:rFonts w:ascii="Calibri" w:hAnsi="Calibri" w:cs="Calibri"/>
          <w:sz w:val="22"/>
          <w:szCs w:val="22"/>
        </w:rPr>
        <w:t xml:space="preserve">  </w:t>
      </w:r>
    </w:p>
    <w:p w:rsidR="007D63A3" w:rsidRDefault="007D63A3">
      <w:pPr>
        <w:pStyle w:val="Standard"/>
        <w:jc w:val="both"/>
      </w:pP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Občina Jesenice, Oddelek za gospodarstvo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Aleksandra Orel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Cesta železarjev 6, 4270 Jesenice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Tel.: 04 586 92 66, e pošta: </w:t>
      </w:r>
      <w:hyperlink r:id="rId14" w:history="1">
        <w:r>
          <w:rPr>
            <w:rFonts w:ascii="Calibri" w:hAnsi="Calibri" w:cs="Calibri"/>
            <w:sz w:val="22"/>
            <w:szCs w:val="22"/>
          </w:rPr>
          <w:t>aleksandra.orel@jesenice.si</w:t>
        </w:r>
      </w:hyperlink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lastRenderedPageBreak/>
        <w:t xml:space="preserve">Prijavitelji lahko zastavljajo vprašanja tudi po elektronski pošti. Odgovori na vprašanja bodo objavljeni na spletni strani </w:t>
      </w:r>
      <w:hyperlink r:id="rId15" w:history="1">
        <w:r>
          <w:rPr>
            <w:rFonts w:ascii="Calibri" w:hAnsi="Calibri" w:cs="Calibri"/>
            <w:sz w:val="22"/>
            <w:szCs w:val="22"/>
          </w:rPr>
          <w:t>www.jesenice.si</w:t>
        </w:r>
      </w:hyperlink>
      <w:r>
        <w:rPr>
          <w:rFonts w:ascii="Calibri" w:hAnsi="Calibri" w:cs="Calibri"/>
          <w:sz w:val="22"/>
          <w:szCs w:val="22"/>
        </w:rPr>
        <w:t>.</w:t>
      </w:r>
    </w:p>
    <w:p w:rsidR="007D63A3" w:rsidRDefault="007D63A3">
      <w:pPr>
        <w:pStyle w:val="Textbodyindent"/>
        <w:tabs>
          <w:tab w:val="left" w:pos="283"/>
        </w:tabs>
        <w:spacing w:line="276" w:lineRule="auto"/>
        <w:ind w:left="0"/>
        <w:rPr>
          <w:rFonts w:ascii="Calibri" w:hAnsi="Calibri" w:cs="Calibri"/>
          <w:sz w:val="20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ROK IN NAČIN ODDAJE VLOG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Vlagatelji oddajo vloge s predpisano dokumentacijo, ki je opredeljena pri vsakem ukrepu (v točkah VI. do VIII. besedila javnega razpisa), osebno v sprejemni pisarni Občine Jesenice ali pošljejo na naslov: Občina Jesenice, Cesta železarjev 6, 4270 Jesenice. Vloge morajo biti najpozneje </w:t>
      </w:r>
      <w:r>
        <w:rPr>
          <w:rFonts w:ascii="Calibri" w:hAnsi="Calibri" w:cs="Calibri"/>
          <w:b/>
          <w:sz w:val="22"/>
          <w:szCs w:val="22"/>
        </w:rPr>
        <w:t xml:space="preserve">do vključno torka, 7.7.2020, </w:t>
      </w:r>
      <w:r>
        <w:rPr>
          <w:rFonts w:ascii="Calibri" w:hAnsi="Calibri" w:cs="Calibri"/>
          <w:sz w:val="22"/>
          <w:szCs w:val="22"/>
        </w:rPr>
        <w:t>oddane v sprejemno pisarno v času uradnih ur oz. ta dan oddane na pošto kot priporočena pošiljka.</w:t>
      </w: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Vloga mora biti oddana v zaprti ovojnici ter ustrezno označena. Na sprednji strani ovojnice mora biti izpisano: </w:t>
      </w:r>
      <w:r>
        <w:rPr>
          <w:rFonts w:ascii="Calibri" w:hAnsi="Calibri" w:cs="Calibri"/>
          <w:b/>
          <w:sz w:val="22"/>
          <w:szCs w:val="22"/>
        </w:rPr>
        <w:t xml:space="preserve">»NE ODPIRAJ – VLOGA – </w:t>
      </w:r>
      <w:r>
        <w:rPr>
          <w:rFonts w:ascii="Calibri" w:hAnsi="Calibri" w:cs="Calibri"/>
          <w:b/>
          <w:color w:val="000000"/>
          <w:sz w:val="22"/>
          <w:szCs w:val="22"/>
        </w:rPr>
        <w:t>POSPEŠEVANJE MALEGA GOSPODARSTVA</w:t>
      </w:r>
      <w:r>
        <w:rPr>
          <w:rFonts w:ascii="Calibri" w:hAnsi="Calibri" w:cs="Calibri"/>
          <w:b/>
          <w:sz w:val="22"/>
          <w:szCs w:val="22"/>
        </w:rPr>
        <w:t xml:space="preserve"> – sklic 302-1/2020 – Ime ukrepa _________«. </w:t>
      </w:r>
      <w:r>
        <w:rPr>
          <w:rFonts w:ascii="Calibri" w:hAnsi="Calibri" w:cs="Calibri"/>
          <w:sz w:val="22"/>
          <w:szCs w:val="22"/>
        </w:rPr>
        <w:t>Na ovojnici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mora biti naveden ime in polni naslov pošiljatelja. Primer pravilno opremljene ovojnice je na obrazcu 5 Primer pravilno opremljene ovojnice.  </w:t>
      </w:r>
    </w:p>
    <w:p w:rsidR="007D63A3" w:rsidRDefault="007D63A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Nepravilno označene in nepravočasne prispele ovojnice bodo neodprte vrnjene pošiljatelju.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V primeru, da se vlagatelj prijavlja na več ukrepov in tudi znotraj posameznega ukrepa z več vlogami, se vsako vlogo vloži v ločeno ovojnico.</w:t>
      </w:r>
    </w:p>
    <w:p w:rsidR="007D63A3" w:rsidRDefault="007D63A3">
      <w:pPr>
        <w:pStyle w:val="Textbodyindent"/>
        <w:tabs>
          <w:tab w:val="left" w:pos="283"/>
        </w:tabs>
        <w:spacing w:line="276" w:lineRule="auto"/>
        <w:rPr>
          <w:rFonts w:ascii="Calibri" w:hAnsi="Calibri" w:cs="Calibri"/>
          <w:sz w:val="20"/>
        </w:rPr>
      </w:pPr>
    </w:p>
    <w:p w:rsidR="007D63A3" w:rsidRDefault="0056372B">
      <w:pPr>
        <w:pStyle w:val="Telobesedila3"/>
        <w:numPr>
          <w:ilvl w:val="0"/>
          <w:numId w:val="5"/>
        </w:numPr>
        <w:suppressAutoHyphens w:val="0"/>
        <w:spacing w:line="276" w:lineRule="auto"/>
        <w:jc w:val="both"/>
      </w:pPr>
      <w:r>
        <w:rPr>
          <w:rFonts w:ascii="Calibri" w:hAnsi="Calibri" w:cs="Calibri"/>
          <w:b/>
          <w:sz w:val="24"/>
          <w:szCs w:val="24"/>
        </w:rPr>
        <w:t>NADZOR NAD PORABO NAMENSKIH SREDSTEV IN VRAČILO SREDSTEV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Nadzor nad namensko porabo sredstev se lahko opravi največ 10 let od podpisa pogodbe o sofinanciranju v skladu z 32. členom Odloka. Vračilo sredstev se izvede skladno z 15. členom Odloka.</w:t>
      </w:r>
    </w:p>
    <w:p w:rsidR="007D63A3" w:rsidRDefault="007D63A3">
      <w:pPr>
        <w:pStyle w:val="Standard"/>
        <w:jc w:val="both"/>
        <w:rPr>
          <w:rFonts w:ascii="Calibri" w:hAnsi="Calibri" w:cs="Calibri"/>
          <w:color w:val="FF0000"/>
          <w:sz w:val="22"/>
          <w:szCs w:val="22"/>
        </w:rPr>
      </w:pP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Številka: </w:t>
      </w:r>
      <w:r>
        <w:rPr>
          <w:rFonts w:ascii="Calibri" w:hAnsi="Calibri" w:cs="Calibri"/>
          <w:bCs/>
          <w:sz w:val="22"/>
          <w:szCs w:val="22"/>
        </w:rPr>
        <w:t>302-1/2020</w:t>
      </w:r>
    </w:p>
    <w:p w:rsidR="007D63A3" w:rsidRDefault="0056372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Datum: 02. 04. 2020</w:t>
      </w:r>
    </w:p>
    <w:p w:rsidR="007D63A3" w:rsidRDefault="007D63A3">
      <w:pPr>
        <w:pStyle w:val="Standard"/>
        <w:rPr>
          <w:rFonts w:ascii="Calibri" w:hAnsi="Calibri" w:cs="Calibri"/>
          <w:sz w:val="22"/>
          <w:szCs w:val="22"/>
        </w:rPr>
      </w:pPr>
    </w:p>
    <w:tbl>
      <w:tblPr>
        <w:tblW w:w="90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5"/>
        <w:gridCol w:w="2424"/>
        <w:gridCol w:w="2741"/>
      </w:tblGrid>
      <w:tr w:rsidR="007D63A3">
        <w:trPr>
          <w:trHeight w:val="195"/>
        </w:trPr>
        <w:tc>
          <w:tcPr>
            <w:tcW w:w="39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3A3" w:rsidRDefault="007D63A3">
            <w:pPr>
              <w:pStyle w:val="Standard"/>
              <w:suppressAutoHyphens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  <w:p w:rsidR="007D63A3" w:rsidRDefault="007D63A3">
            <w:pPr>
              <w:pStyle w:val="Standard"/>
              <w:suppressAutoHyphens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3A3" w:rsidRDefault="007D63A3">
            <w:pPr>
              <w:pStyle w:val="Naslov1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7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3A3" w:rsidRDefault="0056372B">
            <w:pPr>
              <w:pStyle w:val="Naslov1"/>
              <w:jc w:val="center"/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  <w:t>Blaž Račič</w:t>
            </w:r>
          </w:p>
          <w:p w:rsidR="00DB672F" w:rsidRPr="00DB672F" w:rsidRDefault="0056372B" w:rsidP="00DB672F">
            <w:pPr>
              <w:pStyle w:val="Naslov1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  <w:t>ŽUPAN</w:t>
            </w:r>
          </w:p>
          <w:p w:rsidR="007D63A3" w:rsidRDefault="00DD6CD1">
            <w:pPr>
              <w:pStyle w:val="Naslov1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l.r.</w:t>
            </w:r>
            <w:bookmarkStart w:id="0" w:name="_GoBack"/>
            <w:bookmarkEnd w:id="0"/>
          </w:p>
        </w:tc>
      </w:tr>
    </w:tbl>
    <w:p w:rsidR="007D63A3" w:rsidRDefault="007D63A3">
      <w:pPr>
        <w:pStyle w:val="Standard"/>
      </w:pPr>
    </w:p>
    <w:sectPr w:rsidR="007D63A3" w:rsidSect="00DB672F">
      <w:footerReference w:type="default" r:id="rId16"/>
      <w:headerReference w:type="first" r:id="rId17"/>
      <w:footerReference w:type="first" r:id="rId18"/>
      <w:pgSz w:w="11906" w:h="16838"/>
      <w:pgMar w:top="1418" w:right="1418" w:bottom="851" w:left="1418" w:header="1134" w:footer="53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193" w:rsidRDefault="00C03193">
      <w:r>
        <w:separator/>
      </w:r>
    </w:p>
  </w:endnote>
  <w:endnote w:type="continuationSeparator" w:id="0">
    <w:p w:rsidR="00C03193" w:rsidRDefault="00C03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charset w:val="00"/>
    <w:family w:val="auto"/>
    <w:pitch w:val="variable"/>
  </w:font>
  <w:font w:name="Liberation Sans">
    <w:charset w:val="00"/>
    <w:family w:val="swiss"/>
    <w:pitch w:val="variable"/>
  </w:font>
  <w:font w:name="WenQuanYi Micro Hei">
    <w:charset w:val="00"/>
    <w:family w:val="auto"/>
    <w:pitch w:val="variable"/>
  </w:font>
  <w:font w:name="Lohit Hindi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232" w:rsidRDefault="00C03193">
    <w:pPr>
      <w:pStyle w:val="Noga"/>
      <w:jc w:val="right"/>
    </w:pPr>
    <w:r>
      <w:fldChar w:fldCharType="begin"/>
    </w:r>
    <w:r>
      <w:instrText xml:space="preserve"> FILENAME </w:instrText>
    </w:r>
    <w:r>
      <w:fldChar w:fldCharType="separate"/>
    </w:r>
    <w:r w:rsidR="0056372B">
      <w:t>1 JR malo gospodarstvo besedilo razpisa 2020 sprememba.odt</w:t>
    </w:r>
    <w:r>
      <w:fldChar w:fldCharType="end"/>
    </w:r>
    <w:r w:rsidR="0056372B">
      <w:tab/>
    </w:r>
    <w:r w:rsidR="0056372B">
      <w:tab/>
    </w:r>
    <w:r w:rsidR="0056372B">
      <w:fldChar w:fldCharType="begin"/>
    </w:r>
    <w:r w:rsidR="0056372B">
      <w:instrText xml:space="preserve"> PAGE </w:instrText>
    </w:r>
    <w:r w:rsidR="0056372B">
      <w:fldChar w:fldCharType="separate"/>
    </w:r>
    <w:r w:rsidR="0056372B">
      <w:t>2</w:t>
    </w:r>
    <w:r w:rsidR="0056372B">
      <w:fldChar w:fldCharType="end"/>
    </w:r>
    <w:r w:rsidR="0056372B">
      <w:rPr>
        <w:rFonts w:ascii="Calibri" w:hAnsi="Calibri"/>
        <w:sz w:val="22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56372B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232" w:rsidRPr="00DB672F" w:rsidRDefault="00DB672F">
    <w:pPr>
      <w:pStyle w:val="Noga"/>
      <w:rPr>
        <w:rFonts w:asciiTheme="minorHAnsi" w:hAnsiTheme="minorHAnsi" w:cstheme="minorHAnsi"/>
        <w:sz w:val="22"/>
        <w:szCs w:val="22"/>
      </w:rPr>
    </w:pPr>
    <w:r w:rsidRPr="00DB672F">
      <w:rPr>
        <w:rFonts w:asciiTheme="minorHAnsi" w:hAnsiTheme="minorHAnsi" w:cstheme="minorHAnsi"/>
        <w:sz w:val="22"/>
        <w:szCs w:val="22"/>
      </w:rPr>
      <w:fldChar w:fldCharType="begin"/>
    </w:r>
    <w:r w:rsidRPr="00DB672F">
      <w:rPr>
        <w:rFonts w:asciiTheme="minorHAnsi" w:hAnsiTheme="minorHAnsi" w:cstheme="minorHAnsi"/>
        <w:sz w:val="22"/>
        <w:szCs w:val="22"/>
      </w:rPr>
      <w:instrText xml:space="preserve"> FILENAME \* MERGEFORMAT </w:instrText>
    </w:r>
    <w:r w:rsidRPr="00DB672F">
      <w:rPr>
        <w:rFonts w:asciiTheme="minorHAnsi" w:hAnsiTheme="minorHAnsi" w:cstheme="minorHAnsi"/>
        <w:sz w:val="22"/>
        <w:szCs w:val="22"/>
      </w:rPr>
      <w:fldChar w:fldCharType="separate"/>
    </w:r>
    <w:r w:rsidRPr="00DB672F">
      <w:rPr>
        <w:rFonts w:asciiTheme="minorHAnsi" w:hAnsiTheme="minorHAnsi" w:cstheme="minorHAnsi"/>
        <w:noProof/>
        <w:sz w:val="22"/>
        <w:szCs w:val="22"/>
      </w:rPr>
      <w:t>1  JR malo gospodarstvo besedilo razpisa 2020 sprememba.docx</w:t>
    </w:r>
    <w:r w:rsidRPr="00DB672F">
      <w:rPr>
        <w:rFonts w:asciiTheme="minorHAnsi" w:hAnsiTheme="minorHAnsi" w:cstheme="minorHAnsi"/>
        <w:sz w:val="22"/>
        <w:szCs w:val="22"/>
      </w:rPr>
      <w:fldChar w:fldCharType="end"/>
    </w:r>
    <w:r w:rsidR="0056372B" w:rsidRPr="00DB672F">
      <w:rPr>
        <w:rFonts w:asciiTheme="minorHAnsi" w:hAnsiTheme="minorHAnsi" w:cstheme="minorHAnsi"/>
        <w:sz w:val="22"/>
        <w:szCs w:val="22"/>
      </w:rPr>
      <w:tab/>
    </w:r>
    <w:r w:rsidR="0056372B" w:rsidRPr="00DB672F">
      <w:rPr>
        <w:rFonts w:asciiTheme="minorHAnsi" w:hAnsiTheme="minorHAnsi" w:cstheme="minorHAnsi"/>
        <w:sz w:val="22"/>
        <w:szCs w:val="22"/>
      </w:rPr>
      <w:fldChar w:fldCharType="begin"/>
    </w:r>
    <w:r w:rsidR="0056372B" w:rsidRPr="00DB672F">
      <w:rPr>
        <w:rFonts w:asciiTheme="minorHAnsi" w:hAnsiTheme="minorHAnsi" w:cstheme="minorHAnsi"/>
        <w:sz w:val="22"/>
        <w:szCs w:val="22"/>
      </w:rPr>
      <w:instrText xml:space="preserve"> PAGE </w:instrText>
    </w:r>
    <w:r w:rsidR="0056372B" w:rsidRPr="00DB672F">
      <w:rPr>
        <w:rFonts w:asciiTheme="minorHAnsi" w:hAnsiTheme="minorHAnsi" w:cstheme="minorHAnsi"/>
        <w:sz w:val="22"/>
        <w:szCs w:val="22"/>
      </w:rPr>
      <w:fldChar w:fldCharType="separate"/>
    </w:r>
    <w:r w:rsidR="00DD6CD1">
      <w:rPr>
        <w:rFonts w:asciiTheme="minorHAnsi" w:hAnsiTheme="minorHAnsi" w:cstheme="minorHAnsi"/>
        <w:noProof/>
        <w:sz w:val="22"/>
        <w:szCs w:val="22"/>
      </w:rPr>
      <w:t>1</w:t>
    </w:r>
    <w:r w:rsidR="0056372B" w:rsidRPr="00DB672F">
      <w:rPr>
        <w:rFonts w:asciiTheme="minorHAnsi" w:hAnsiTheme="minorHAnsi" w:cstheme="minorHAnsi"/>
        <w:sz w:val="22"/>
        <w:szCs w:val="22"/>
      </w:rPr>
      <w:fldChar w:fldCharType="end"/>
    </w:r>
    <w:r w:rsidR="0056372B" w:rsidRPr="00DB672F">
      <w:rPr>
        <w:rFonts w:asciiTheme="minorHAnsi" w:hAnsiTheme="minorHAnsi" w:cstheme="minorHAnsi"/>
        <w:sz w:val="22"/>
        <w:szCs w:val="22"/>
      </w:rPr>
      <w:t>/</w:t>
    </w:r>
    <w:r w:rsidR="0056372B" w:rsidRPr="00DB672F">
      <w:rPr>
        <w:rFonts w:asciiTheme="minorHAnsi" w:hAnsiTheme="minorHAnsi" w:cstheme="minorHAnsi"/>
        <w:sz w:val="22"/>
        <w:szCs w:val="22"/>
      </w:rPr>
      <w:fldChar w:fldCharType="begin"/>
    </w:r>
    <w:r w:rsidR="0056372B" w:rsidRPr="00DB672F">
      <w:rPr>
        <w:rFonts w:asciiTheme="minorHAnsi" w:hAnsiTheme="minorHAnsi" w:cstheme="minorHAnsi"/>
        <w:sz w:val="22"/>
        <w:szCs w:val="22"/>
      </w:rPr>
      <w:instrText xml:space="preserve"> NUMPAGES </w:instrText>
    </w:r>
    <w:r w:rsidR="0056372B" w:rsidRPr="00DB672F">
      <w:rPr>
        <w:rFonts w:asciiTheme="minorHAnsi" w:hAnsiTheme="minorHAnsi" w:cstheme="minorHAnsi"/>
        <w:sz w:val="22"/>
        <w:szCs w:val="22"/>
      </w:rPr>
      <w:fldChar w:fldCharType="separate"/>
    </w:r>
    <w:r w:rsidR="00DD6CD1">
      <w:rPr>
        <w:rFonts w:asciiTheme="minorHAnsi" w:hAnsiTheme="minorHAnsi" w:cstheme="minorHAnsi"/>
        <w:noProof/>
        <w:sz w:val="22"/>
        <w:szCs w:val="22"/>
      </w:rPr>
      <w:t>6</w:t>
    </w:r>
    <w:r w:rsidR="0056372B" w:rsidRPr="00DB672F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232" w:rsidRPr="00DB672F" w:rsidRDefault="00C03193" w:rsidP="00DB672F">
    <w:pPr>
      <w:pStyle w:val="Noga"/>
      <w:tabs>
        <w:tab w:val="clear" w:pos="4536"/>
        <w:tab w:val="clear" w:pos="9072"/>
        <w:tab w:val="center" w:pos="6237"/>
        <w:tab w:val="right" w:pos="9070"/>
      </w:tabs>
      <w:jc w:val="right"/>
      <w:rPr>
        <w:rFonts w:asciiTheme="minorHAnsi" w:hAnsiTheme="minorHAnsi" w:cstheme="minorHAnsi"/>
        <w:sz w:val="22"/>
        <w:szCs w:val="22"/>
      </w:rPr>
    </w:pPr>
    <w:sdt>
      <w:sdtPr>
        <w:rPr>
          <w:rFonts w:asciiTheme="minorHAnsi" w:hAnsiTheme="minorHAnsi" w:cstheme="minorHAnsi"/>
          <w:kern w:val="0"/>
          <w:sz w:val="22"/>
          <w:szCs w:val="22"/>
        </w:rPr>
        <w:alias w:val="Naslov"/>
        <w:tag w:val=""/>
        <w:id w:val="-1390719251"/>
        <w:placeholder>
          <w:docPart w:val="6491A8DBE28E42248CD886E70D5E20D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B672F" w:rsidRPr="00DB672F">
          <w:rPr>
            <w:rFonts w:asciiTheme="minorHAnsi" w:hAnsiTheme="minorHAnsi" w:cstheme="minorHAnsi"/>
            <w:kern w:val="0"/>
            <w:sz w:val="22"/>
            <w:szCs w:val="22"/>
          </w:rPr>
          <w:t>1  JR malo gospodarstvo besedilo razpisa 2020 sprememba.docx</w:t>
        </w:r>
      </w:sdtContent>
    </w:sdt>
    <w:r w:rsidR="0056372B" w:rsidRPr="00DB672F">
      <w:rPr>
        <w:rFonts w:asciiTheme="minorHAnsi" w:hAnsiTheme="minorHAnsi" w:cstheme="minorHAnsi"/>
        <w:sz w:val="22"/>
        <w:szCs w:val="22"/>
      </w:rPr>
      <w:tab/>
    </w:r>
    <w:r w:rsidR="0056372B" w:rsidRPr="00DB672F">
      <w:rPr>
        <w:rFonts w:asciiTheme="minorHAnsi" w:hAnsiTheme="minorHAnsi" w:cstheme="minorHAnsi"/>
        <w:sz w:val="22"/>
        <w:szCs w:val="22"/>
      </w:rPr>
      <w:tab/>
    </w:r>
    <w:r w:rsidR="0056372B" w:rsidRPr="00DB672F">
      <w:rPr>
        <w:rFonts w:asciiTheme="minorHAnsi" w:hAnsiTheme="minorHAnsi" w:cstheme="minorHAnsi"/>
        <w:sz w:val="22"/>
        <w:szCs w:val="22"/>
      </w:rPr>
      <w:fldChar w:fldCharType="begin"/>
    </w:r>
    <w:r w:rsidR="0056372B" w:rsidRPr="00DB672F">
      <w:rPr>
        <w:rFonts w:asciiTheme="minorHAnsi" w:hAnsiTheme="minorHAnsi" w:cstheme="minorHAnsi"/>
        <w:sz w:val="22"/>
        <w:szCs w:val="22"/>
      </w:rPr>
      <w:instrText xml:space="preserve"> PAGE </w:instrText>
    </w:r>
    <w:r w:rsidR="0056372B" w:rsidRPr="00DB672F">
      <w:rPr>
        <w:rFonts w:asciiTheme="minorHAnsi" w:hAnsiTheme="minorHAnsi" w:cstheme="minorHAnsi"/>
        <w:sz w:val="22"/>
        <w:szCs w:val="22"/>
      </w:rPr>
      <w:fldChar w:fldCharType="separate"/>
    </w:r>
    <w:r w:rsidR="00DD6CD1">
      <w:rPr>
        <w:rFonts w:asciiTheme="minorHAnsi" w:hAnsiTheme="minorHAnsi" w:cstheme="minorHAnsi"/>
        <w:noProof/>
        <w:sz w:val="22"/>
        <w:szCs w:val="22"/>
      </w:rPr>
      <w:t>5</w:t>
    </w:r>
    <w:r w:rsidR="0056372B" w:rsidRPr="00DB672F">
      <w:rPr>
        <w:rFonts w:asciiTheme="minorHAnsi" w:hAnsiTheme="minorHAnsi" w:cstheme="minorHAnsi"/>
        <w:sz w:val="22"/>
        <w:szCs w:val="22"/>
      </w:rPr>
      <w:fldChar w:fldCharType="end"/>
    </w:r>
    <w:r w:rsidR="0056372B" w:rsidRPr="00DB672F">
      <w:rPr>
        <w:rFonts w:asciiTheme="minorHAnsi" w:hAnsiTheme="minorHAnsi" w:cstheme="minorHAnsi"/>
        <w:sz w:val="22"/>
        <w:szCs w:val="22"/>
      </w:rPr>
      <w:t>/</w:t>
    </w:r>
    <w:r w:rsidR="0056372B" w:rsidRPr="00DB672F">
      <w:rPr>
        <w:rFonts w:asciiTheme="minorHAnsi" w:hAnsiTheme="minorHAnsi" w:cstheme="minorHAnsi"/>
        <w:sz w:val="22"/>
        <w:szCs w:val="22"/>
      </w:rPr>
      <w:fldChar w:fldCharType="begin"/>
    </w:r>
    <w:r w:rsidR="0056372B" w:rsidRPr="00DB672F">
      <w:rPr>
        <w:rFonts w:asciiTheme="minorHAnsi" w:hAnsiTheme="minorHAnsi" w:cstheme="minorHAnsi"/>
        <w:sz w:val="22"/>
        <w:szCs w:val="22"/>
      </w:rPr>
      <w:instrText xml:space="preserve"> NUMPAGES </w:instrText>
    </w:r>
    <w:r w:rsidR="0056372B" w:rsidRPr="00DB672F">
      <w:rPr>
        <w:rFonts w:asciiTheme="minorHAnsi" w:hAnsiTheme="minorHAnsi" w:cstheme="minorHAnsi"/>
        <w:sz w:val="22"/>
        <w:szCs w:val="22"/>
      </w:rPr>
      <w:fldChar w:fldCharType="separate"/>
    </w:r>
    <w:r w:rsidR="00DD6CD1">
      <w:rPr>
        <w:rFonts w:asciiTheme="minorHAnsi" w:hAnsiTheme="minorHAnsi" w:cstheme="minorHAnsi"/>
        <w:noProof/>
        <w:sz w:val="22"/>
        <w:szCs w:val="22"/>
      </w:rPr>
      <w:t>6</w:t>
    </w:r>
    <w:r w:rsidR="0056372B" w:rsidRPr="00DB672F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232" w:rsidRPr="00DB672F" w:rsidRDefault="00C03193" w:rsidP="00DB672F">
    <w:pPr>
      <w:pStyle w:val="Noga"/>
      <w:jc w:val="right"/>
      <w:rPr>
        <w:rFonts w:asciiTheme="minorHAnsi" w:hAnsiTheme="minorHAnsi" w:cstheme="minorHAnsi"/>
        <w:noProof/>
        <w:sz w:val="22"/>
        <w:szCs w:val="22"/>
      </w:rPr>
    </w:pPr>
    <w:sdt>
      <w:sdtPr>
        <w:rPr>
          <w:rFonts w:asciiTheme="minorHAnsi" w:hAnsiTheme="minorHAnsi" w:cstheme="minorHAnsi"/>
          <w:kern w:val="0"/>
          <w:sz w:val="22"/>
          <w:szCs w:val="22"/>
        </w:rPr>
        <w:alias w:val="Naslov"/>
        <w:tag w:val=""/>
        <w:id w:val="-22784673"/>
        <w:placeholder>
          <w:docPart w:val="8ABBDF5CB4A94122BD5C0B746A272AA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B672F" w:rsidRPr="00DB672F">
          <w:rPr>
            <w:rFonts w:asciiTheme="minorHAnsi" w:hAnsiTheme="minorHAnsi" w:cstheme="minorHAnsi"/>
            <w:kern w:val="0"/>
            <w:sz w:val="22"/>
            <w:szCs w:val="22"/>
          </w:rPr>
          <w:t>1  JR malo gospodarstvo besedilo razpisa 2020 sprememba.docx</w:t>
        </w:r>
      </w:sdtContent>
    </w:sdt>
    <w:r w:rsidR="0056372B" w:rsidRPr="00DB672F">
      <w:rPr>
        <w:rFonts w:asciiTheme="minorHAnsi" w:hAnsiTheme="minorHAnsi" w:cstheme="minorHAnsi"/>
        <w:sz w:val="22"/>
        <w:szCs w:val="22"/>
      </w:rPr>
      <w:tab/>
    </w:r>
    <w:r w:rsidR="0056372B" w:rsidRPr="00DB672F">
      <w:rPr>
        <w:rFonts w:asciiTheme="minorHAnsi" w:hAnsiTheme="minorHAnsi" w:cstheme="minorHAnsi"/>
        <w:noProof/>
        <w:sz w:val="22"/>
        <w:szCs w:val="22"/>
      </w:rPr>
      <w:fldChar w:fldCharType="begin"/>
    </w:r>
    <w:r w:rsidR="0056372B" w:rsidRPr="00DB672F">
      <w:rPr>
        <w:rFonts w:asciiTheme="minorHAnsi" w:hAnsiTheme="minorHAnsi" w:cstheme="minorHAnsi"/>
        <w:noProof/>
        <w:sz w:val="22"/>
        <w:szCs w:val="22"/>
      </w:rPr>
      <w:instrText xml:space="preserve"> PAGE </w:instrText>
    </w:r>
    <w:r w:rsidR="0056372B" w:rsidRPr="00DB672F">
      <w:rPr>
        <w:rFonts w:asciiTheme="minorHAnsi" w:hAnsiTheme="minorHAnsi" w:cstheme="minorHAnsi"/>
        <w:noProof/>
        <w:sz w:val="22"/>
        <w:szCs w:val="22"/>
      </w:rPr>
      <w:fldChar w:fldCharType="separate"/>
    </w:r>
    <w:r w:rsidR="00DD6CD1">
      <w:rPr>
        <w:rFonts w:asciiTheme="minorHAnsi" w:hAnsiTheme="minorHAnsi" w:cstheme="minorHAnsi"/>
        <w:noProof/>
        <w:sz w:val="22"/>
        <w:szCs w:val="22"/>
      </w:rPr>
      <w:t>2</w:t>
    </w:r>
    <w:r w:rsidR="0056372B" w:rsidRPr="00DB672F">
      <w:rPr>
        <w:rFonts w:asciiTheme="minorHAnsi" w:hAnsiTheme="minorHAnsi" w:cstheme="minorHAnsi"/>
        <w:noProof/>
        <w:sz w:val="22"/>
        <w:szCs w:val="22"/>
      </w:rPr>
      <w:fldChar w:fldCharType="end"/>
    </w:r>
    <w:r w:rsidR="0056372B" w:rsidRPr="00DB672F">
      <w:rPr>
        <w:rFonts w:asciiTheme="minorHAnsi" w:hAnsiTheme="minorHAnsi" w:cstheme="minorHAnsi"/>
        <w:noProof/>
        <w:sz w:val="22"/>
        <w:szCs w:val="22"/>
      </w:rPr>
      <w:t>/</w:t>
    </w:r>
    <w:r w:rsidR="0056372B" w:rsidRPr="00DB672F">
      <w:rPr>
        <w:rFonts w:asciiTheme="minorHAnsi" w:hAnsiTheme="minorHAnsi" w:cstheme="minorHAnsi"/>
        <w:noProof/>
        <w:sz w:val="22"/>
        <w:szCs w:val="22"/>
      </w:rPr>
      <w:fldChar w:fldCharType="begin"/>
    </w:r>
    <w:r w:rsidR="0056372B" w:rsidRPr="00DB672F">
      <w:rPr>
        <w:rFonts w:asciiTheme="minorHAnsi" w:hAnsiTheme="minorHAnsi" w:cstheme="minorHAnsi"/>
        <w:noProof/>
        <w:sz w:val="22"/>
        <w:szCs w:val="22"/>
      </w:rPr>
      <w:instrText xml:space="preserve"> NUMPAGES </w:instrText>
    </w:r>
    <w:r w:rsidR="0056372B" w:rsidRPr="00DB672F">
      <w:rPr>
        <w:rFonts w:asciiTheme="minorHAnsi" w:hAnsiTheme="minorHAnsi" w:cstheme="minorHAnsi"/>
        <w:noProof/>
        <w:sz w:val="22"/>
        <w:szCs w:val="22"/>
      </w:rPr>
      <w:fldChar w:fldCharType="separate"/>
    </w:r>
    <w:r w:rsidR="00DD6CD1">
      <w:rPr>
        <w:rFonts w:asciiTheme="minorHAnsi" w:hAnsiTheme="minorHAnsi" w:cstheme="minorHAnsi"/>
        <w:noProof/>
        <w:sz w:val="22"/>
        <w:szCs w:val="22"/>
      </w:rPr>
      <w:t>6</w:t>
    </w:r>
    <w:r w:rsidR="0056372B" w:rsidRPr="00DB672F">
      <w:rPr>
        <w:rFonts w:asciiTheme="minorHAnsi" w:hAnsiTheme="minorHAnsi" w:cstheme="minorHAnsi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193" w:rsidRDefault="00C03193">
      <w:r>
        <w:rPr>
          <w:color w:val="000000"/>
        </w:rPr>
        <w:separator/>
      </w:r>
    </w:p>
  </w:footnote>
  <w:footnote w:type="continuationSeparator" w:id="0">
    <w:p w:rsidR="00C03193" w:rsidRDefault="00C03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dxa"/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DB672F" w:rsidTr="00DB672F">
      <w:trPr>
        <w:trHeight w:val="1272"/>
      </w:trPr>
      <w:tc>
        <w:tcPr>
          <w:tcW w:w="4536" w:type="dxa"/>
          <w:tcBorders>
            <w:top w:val="nil"/>
            <w:left w:val="nil"/>
            <w:bottom w:val="nil"/>
            <w:right w:val="single" w:sz="4" w:space="0" w:color="44546A" w:themeColor="text2"/>
          </w:tcBorders>
          <w:hideMark/>
        </w:tcPr>
        <w:p w:rsidR="00DB672F" w:rsidRDefault="00DB672F" w:rsidP="00DB672F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 w:themeColor="text2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9525" b="0"/>
                <wp:wrapNone/>
                <wp:docPr id="13" name="Slika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4536" w:type="dxa"/>
          <w:tcBorders>
            <w:top w:val="nil"/>
            <w:left w:val="single" w:sz="4" w:space="0" w:color="44546A" w:themeColor="text2"/>
            <w:bottom w:val="nil"/>
            <w:right w:val="nil"/>
          </w:tcBorders>
          <w:hideMark/>
        </w:tcPr>
        <w:p w:rsidR="00DB672F" w:rsidRDefault="00DB672F" w:rsidP="00DB672F">
          <w:pPr>
            <w:pStyle w:val="Naslov1"/>
            <w:rPr>
              <w:rFonts w:ascii="Calibri" w:hAnsi="Calibri" w:cs="Calibri"/>
              <w:b/>
              <w:bCs/>
              <w:color w:val="295097"/>
              <w:szCs w:val="24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DB672F" w:rsidRDefault="00DB672F" w:rsidP="00DB672F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Cs/>
              <w:color w:val="295097"/>
              <w:sz w:val="18"/>
              <w:lang w:eastAsia="sl-SI"/>
            </w:rPr>
            <w:t>200</w:t>
          </w:r>
        </w:p>
        <w:p w:rsidR="00DB672F" w:rsidRDefault="00DB672F" w:rsidP="00DB672F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obcina.jesenice@jesenice.si</w:t>
          </w:r>
        </w:p>
        <w:p w:rsidR="00DB672F" w:rsidRDefault="00DB672F" w:rsidP="00DB672F">
          <w:pPr>
            <w:rPr>
              <w:rFonts w:ascii="Calibri" w:hAnsi="Calibri" w:cs="Calibri"/>
              <w:bCs/>
              <w:color w:val="44546A" w:themeColor="text2"/>
              <w:lang w:eastAsia="zh-CN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E36232" w:rsidRPr="00DB672F" w:rsidRDefault="00C03193" w:rsidP="00DB672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dxa"/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DB672F" w:rsidTr="007D4EB3">
      <w:trPr>
        <w:trHeight w:val="1272"/>
      </w:trPr>
      <w:tc>
        <w:tcPr>
          <w:tcW w:w="4536" w:type="dxa"/>
          <w:tcBorders>
            <w:top w:val="nil"/>
            <w:left w:val="nil"/>
            <w:bottom w:val="nil"/>
            <w:right w:val="single" w:sz="4" w:space="0" w:color="44546A" w:themeColor="text2"/>
          </w:tcBorders>
          <w:hideMark/>
        </w:tcPr>
        <w:p w:rsidR="00DB672F" w:rsidRDefault="00DB672F" w:rsidP="00DB672F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 w:themeColor="text2"/>
            </w:rPr>
          </w:pPr>
          <w:r>
            <w:rPr>
              <w:noProof/>
            </w:rPr>
            <w:drawing>
              <wp:anchor distT="0" distB="0" distL="114300" distR="114300" simplePos="0" relativeHeight="251665408" behindDoc="0" locked="0" layoutInCell="1" allowOverlap="1" wp14:anchorId="3B23FC40" wp14:editId="6E90FE83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9525" b="0"/>
                <wp:wrapNone/>
                <wp:docPr id="17" name="Slika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4536" w:type="dxa"/>
          <w:tcBorders>
            <w:top w:val="nil"/>
            <w:left w:val="single" w:sz="4" w:space="0" w:color="44546A" w:themeColor="text2"/>
            <w:bottom w:val="nil"/>
            <w:right w:val="nil"/>
          </w:tcBorders>
          <w:hideMark/>
        </w:tcPr>
        <w:p w:rsidR="00DB672F" w:rsidRDefault="00DB672F" w:rsidP="00DB672F">
          <w:pPr>
            <w:pStyle w:val="Naslov1"/>
            <w:rPr>
              <w:rFonts w:ascii="Calibri" w:hAnsi="Calibri" w:cs="Calibri"/>
              <w:b/>
              <w:bCs/>
              <w:color w:val="295097"/>
              <w:szCs w:val="24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DB672F" w:rsidRDefault="00DB672F" w:rsidP="00DB672F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Cs/>
              <w:color w:val="295097"/>
              <w:sz w:val="18"/>
              <w:lang w:eastAsia="sl-SI"/>
            </w:rPr>
            <w:t>200</w:t>
          </w:r>
        </w:p>
        <w:p w:rsidR="00DB672F" w:rsidRDefault="00DB672F" w:rsidP="00DB672F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obcina.jesenice@jesenice.si</w:t>
          </w:r>
        </w:p>
        <w:p w:rsidR="00DB672F" w:rsidRDefault="00DB672F" w:rsidP="00DB672F">
          <w:pPr>
            <w:rPr>
              <w:rFonts w:ascii="Calibri" w:hAnsi="Calibri" w:cs="Calibri"/>
              <w:bCs/>
              <w:color w:val="44546A" w:themeColor="text2"/>
              <w:lang w:eastAsia="zh-CN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E36232" w:rsidRPr="00DB672F" w:rsidRDefault="00C03193" w:rsidP="00DB672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93E08"/>
    <w:multiLevelType w:val="multilevel"/>
    <w:tmpl w:val="D4789896"/>
    <w:styleLink w:val="WWNum19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111E6F7E"/>
    <w:multiLevelType w:val="multilevel"/>
    <w:tmpl w:val="F60CB212"/>
    <w:styleLink w:val="WWNum11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21E331D"/>
    <w:multiLevelType w:val="multilevel"/>
    <w:tmpl w:val="4F0AB78C"/>
    <w:styleLink w:val="WWNum5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" w15:restartNumberingAfterBreak="0">
    <w:nsid w:val="156C7E0E"/>
    <w:multiLevelType w:val="multilevel"/>
    <w:tmpl w:val="515A584C"/>
    <w:styleLink w:val="WWNum8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174728D0"/>
    <w:multiLevelType w:val="multilevel"/>
    <w:tmpl w:val="FF224964"/>
    <w:styleLink w:val="WWNum20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1ABD09DD"/>
    <w:multiLevelType w:val="multilevel"/>
    <w:tmpl w:val="1624C53E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C11678C"/>
    <w:multiLevelType w:val="multilevel"/>
    <w:tmpl w:val="50B8229E"/>
    <w:styleLink w:val="WW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" w15:restartNumberingAfterBreak="0">
    <w:nsid w:val="25AC7BFD"/>
    <w:multiLevelType w:val="multilevel"/>
    <w:tmpl w:val="C6A2B55C"/>
    <w:styleLink w:val="WWNum18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274D72E9"/>
    <w:multiLevelType w:val="multilevel"/>
    <w:tmpl w:val="61906CB4"/>
    <w:styleLink w:val="WWNum15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2AAF2849"/>
    <w:multiLevelType w:val="multilevel"/>
    <w:tmpl w:val="4D58A462"/>
    <w:styleLink w:val="WWNum23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" w15:restartNumberingAfterBreak="0">
    <w:nsid w:val="30167726"/>
    <w:multiLevelType w:val="multilevel"/>
    <w:tmpl w:val="9F20F8FA"/>
    <w:styleLink w:val="WWNum10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" w15:restartNumberingAfterBreak="0">
    <w:nsid w:val="3213486F"/>
    <w:multiLevelType w:val="multilevel"/>
    <w:tmpl w:val="309C2358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8D46B6C"/>
    <w:multiLevelType w:val="multilevel"/>
    <w:tmpl w:val="C5168FDA"/>
    <w:styleLink w:val="WWNum4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3" w15:restartNumberingAfterBreak="0">
    <w:nsid w:val="5493473F"/>
    <w:multiLevelType w:val="multilevel"/>
    <w:tmpl w:val="0E345772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4" w15:restartNumberingAfterBreak="0">
    <w:nsid w:val="575E0015"/>
    <w:multiLevelType w:val="multilevel"/>
    <w:tmpl w:val="A456FC72"/>
    <w:styleLink w:val="WWNum14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59420D05"/>
    <w:multiLevelType w:val="multilevel"/>
    <w:tmpl w:val="599E82D6"/>
    <w:styleLink w:val="WWNum16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 w15:restartNumberingAfterBreak="0">
    <w:nsid w:val="5C2E1012"/>
    <w:multiLevelType w:val="multilevel"/>
    <w:tmpl w:val="7E14636C"/>
    <w:styleLink w:val="WWNum13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7" w15:restartNumberingAfterBreak="0">
    <w:nsid w:val="5F406D30"/>
    <w:multiLevelType w:val="multilevel"/>
    <w:tmpl w:val="584E0DE4"/>
    <w:styleLink w:val="WWNum9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8" w15:restartNumberingAfterBreak="0">
    <w:nsid w:val="60F844CF"/>
    <w:multiLevelType w:val="multilevel"/>
    <w:tmpl w:val="08367274"/>
    <w:styleLink w:val="WWNum17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9" w15:restartNumberingAfterBreak="0">
    <w:nsid w:val="61DC0AD7"/>
    <w:multiLevelType w:val="multilevel"/>
    <w:tmpl w:val="388E20BC"/>
    <w:styleLink w:val="WWNum22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0" w15:restartNumberingAfterBreak="0">
    <w:nsid w:val="73F37B72"/>
    <w:multiLevelType w:val="multilevel"/>
    <w:tmpl w:val="381031DA"/>
    <w:styleLink w:val="WWNum24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1" w15:restartNumberingAfterBreak="0">
    <w:nsid w:val="744B2012"/>
    <w:multiLevelType w:val="multilevel"/>
    <w:tmpl w:val="1AC438A0"/>
    <w:styleLink w:val="WWNum12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2" w15:restartNumberingAfterBreak="0">
    <w:nsid w:val="7BCA5709"/>
    <w:multiLevelType w:val="multilevel"/>
    <w:tmpl w:val="7E108FC4"/>
    <w:styleLink w:val="WWNum21"/>
    <w:lvl w:ilvl="0">
      <w:numFmt w:val="bullet"/>
      <w:lvlText w:val="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D7E2878"/>
    <w:multiLevelType w:val="multilevel"/>
    <w:tmpl w:val="70AABF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7FD14549"/>
    <w:multiLevelType w:val="multilevel"/>
    <w:tmpl w:val="80744656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2"/>
  </w:num>
  <w:num w:numId="5">
    <w:abstractNumId w:val="2"/>
  </w:num>
  <w:num w:numId="6">
    <w:abstractNumId w:val="24"/>
  </w:num>
  <w:num w:numId="7">
    <w:abstractNumId w:val="13"/>
  </w:num>
  <w:num w:numId="8">
    <w:abstractNumId w:val="3"/>
  </w:num>
  <w:num w:numId="9">
    <w:abstractNumId w:val="17"/>
  </w:num>
  <w:num w:numId="10">
    <w:abstractNumId w:val="10"/>
  </w:num>
  <w:num w:numId="11">
    <w:abstractNumId w:val="1"/>
  </w:num>
  <w:num w:numId="12">
    <w:abstractNumId w:val="21"/>
  </w:num>
  <w:num w:numId="13">
    <w:abstractNumId w:val="16"/>
  </w:num>
  <w:num w:numId="14">
    <w:abstractNumId w:val="14"/>
  </w:num>
  <w:num w:numId="15">
    <w:abstractNumId w:val="8"/>
  </w:num>
  <w:num w:numId="16">
    <w:abstractNumId w:val="15"/>
  </w:num>
  <w:num w:numId="17">
    <w:abstractNumId w:val="18"/>
  </w:num>
  <w:num w:numId="18">
    <w:abstractNumId w:val="7"/>
  </w:num>
  <w:num w:numId="19">
    <w:abstractNumId w:val="0"/>
  </w:num>
  <w:num w:numId="20">
    <w:abstractNumId w:val="4"/>
  </w:num>
  <w:num w:numId="21">
    <w:abstractNumId w:val="22"/>
  </w:num>
  <w:num w:numId="22">
    <w:abstractNumId w:val="19"/>
  </w:num>
  <w:num w:numId="23">
    <w:abstractNumId w:val="9"/>
  </w:num>
  <w:num w:numId="24">
    <w:abstractNumId w:val="20"/>
  </w:num>
  <w:num w:numId="25">
    <w:abstractNumId w:val="23"/>
  </w:num>
  <w:num w:numId="26">
    <w:abstractNumId w:val="2"/>
    <w:lvlOverride w:ilvl="0">
      <w:startOverride w:val="1"/>
    </w:lvlOverride>
  </w:num>
  <w:num w:numId="27">
    <w:abstractNumId w:val="3"/>
  </w:num>
  <w:num w:numId="28">
    <w:abstractNumId w:val="24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21"/>
  </w:num>
  <w:num w:numId="31">
    <w:abstractNumId w:val="10"/>
  </w:num>
  <w:num w:numId="32">
    <w:abstractNumId w:val="1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3A3"/>
    <w:rsid w:val="0056372B"/>
    <w:rsid w:val="006835E0"/>
    <w:rsid w:val="00762CA8"/>
    <w:rsid w:val="007D63A3"/>
    <w:rsid w:val="00C03193"/>
    <w:rsid w:val="00DB672F"/>
    <w:rsid w:val="00DD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33763"/>
  <w15:docId w15:val="{AE2A6C0E-2FD0-4370-BFAC-D6CC251B0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3"/>
        <w:lang w:val="sl-SI" w:eastAsia="sl-SI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pPr>
      <w:suppressAutoHyphens/>
    </w:pPr>
  </w:style>
  <w:style w:type="paragraph" w:styleId="Naslov1">
    <w:name w:val="heading 1"/>
    <w:basedOn w:val="Standard"/>
    <w:next w:val="Textbody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Standard"/>
    <w:next w:val="Textbody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Standard"/>
    <w:next w:val="Textbody"/>
    <w:pPr>
      <w:keepNext/>
      <w:keepLines/>
      <w:spacing w:before="40"/>
      <w:outlineLvl w:val="3"/>
    </w:pPr>
    <w:rPr>
      <w:rFonts w:ascii="Cambria" w:hAnsi="Cambria" w:cs="F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eznam">
    <w:name w:val="List"/>
    <w:basedOn w:val="Textbody"/>
    <w:rPr>
      <w:rFonts w:cs="Lohit Hindi"/>
    </w:rPr>
  </w:style>
  <w:style w:type="paragraph" w:styleId="Napis">
    <w:name w:val="caption"/>
    <w:basedOn w:val="Standard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Standard"/>
    <w:pPr>
      <w:suppressLineNumbers/>
    </w:pPr>
    <w:rPr>
      <w:rFonts w:cs="Lohit Hindi"/>
    </w:rPr>
  </w:style>
  <w:style w:type="paragraph" w:customStyle="1" w:styleId="Napis1">
    <w:name w:val="Napis1"/>
    <w:basedOn w:val="Standard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Nog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Besedilooblaka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Standard"/>
    <w:rPr>
      <w:sz w:val="20"/>
      <w:szCs w:val="20"/>
    </w:rPr>
  </w:style>
  <w:style w:type="paragraph" w:styleId="Zadevapripombe">
    <w:name w:val="annotation subject"/>
    <w:basedOn w:val="Pripombabesedilo1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vadensplet">
    <w:name w:val="Normal (Web)"/>
    <w:basedOn w:val="Standard"/>
    <w:pPr>
      <w:suppressAutoHyphens w:val="0"/>
      <w:spacing w:before="100" w:after="100"/>
    </w:pPr>
    <w:rPr>
      <w:lang w:eastAsia="sl-SI"/>
    </w:rPr>
  </w:style>
  <w:style w:type="paragraph" w:customStyle="1" w:styleId="style231">
    <w:name w:val="style231"/>
    <w:basedOn w:val="Standard"/>
    <w:pPr>
      <w:suppressAutoHyphens w:val="0"/>
      <w:spacing w:before="100" w:after="100"/>
    </w:pPr>
    <w:rPr>
      <w:lang w:eastAsia="sl-SI"/>
    </w:rPr>
  </w:style>
  <w:style w:type="paragraph" w:styleId="Brezrazmikov">
    <w:name w:val="No Spacing"/>
    <w:basedOn w:val="Standard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Standard"/>
    <w:pPr>
      <w:spacing w:after="120" w:line="480" w:lineRule="auto"/>
    </w:pPr>
  </w:style>
  <w:style w:type="paragraph" w:styleId="Telobesedila3">
    <w:name w:val="Body Text 3"/>
    <w:basedOn w:val="Standard"/>
    <w:pPr>
      <w:spacing w:after="120"/>
    </w:pPr>
    <w:rPr>
      <w:sz w:val="16"/>
      <w:szCs w:val="16"/>
    </w:rPr>
  </w:style>
  <w:style w:type="paragraph" w:customStyle="1" w:styleId="Navadensplet30">
    <w:name w:val="Navaden (splet)30"/>
    <w:basedOn w:val="Standard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Standard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Naslov">
    <w:name w:val="Title"/>
    <w:basedOn w:val="Standard"/>
    <w:next w:val="Podnaslov"/>
    <w:pPr>
      <w:suppressAutoHyphens w:val="0"/>
      <w:jc w:val="center"/>
    </w:pPr>
    <w:rPr>
      <w:rFonts w:ascii="Arial" w:hAnsi="Arial"/>
      <w:b/>
      <w:bCs/>
      <w:sz w:val="52"/>
      <w:szCs w:val="36"/>
    </w:rPr>
  </w:style>
  <w:style w:type="paragraph" w:styleId="Podnaslov">
    <w:name w:val="Subtitle"/>
    <w:basedOn w:val="Standard"/>
    <w:next w:val="Textbody"/>
    <w:pPr>
      <w:spacing w:after="160"/>
    </w:pPr>
    <w:rPr>
      <w:rFonts w:ascii="Calibri" w:hAnsi="Calibri" w:cs="F"/>
      <w:i/>
      <w:iCs/>
      <w:color w:val="5A5A5A"/>
      <w:spacing w:val="15"/>
      <w:sz w:val="22"/>
      <w:szCs w:val="22"/>
    </w:rPr>
  </w:style>
  <w:style w:type="paragraph" w:styleId="Telobesedila-zamik2">
    <w:name w:val="Body Text Indent 2"/>
    <w:basedOn w:val="Standard"/>
    <w:pPr>
      <w:spacing w:after="120" w:line="480" w:lineRule="auto"/>
      <w:ind w:left="283"/>
    </w:pPr>
  </w:style>
  <w:style w:type="paragraph" w:styleId="Telobesedila-zamik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Pripombabesedilo">
    <w:name w:val="annotation text"/>
    <w:basedOn w:val="Standard"/>
    <w:rPr>
      <w:sz w:val="20"/>
      <w:szCs w:val="20"/>
    </w:rPr>
  </w:style>
  <w:style w:type="paragraph" w:customStyle="1" w:styleId="p16">
    <w:name w:val="p16"/>
    <w:basedOn w:val="Standard"/>
    <w:pPr>
      <w:suppressAutoHyphens w:val="0"/>
      <w:spacing w:before="100" w:after="100"/>
    </w:pPr>
    <w:rPr>
      <w:rFonts w:cs="Calibri"/>
      <w:lang w:eastAsia="sl-SI"/>
    </w:rPr>
  </w:style>
  <w:style w:type="paragraph" w:customStyle="1" w:styleId="p17">
    <w:name w:val="p17"/>
    <w:basedOn w:val="Standard"/>
    <w:pPr>
      <w:suppressAutoHyphens w:val="0"/>
      <w:spacing w:before="100" w:after="100"/>
    </w:pPr>
    <w:rPr>
      <w:rFonts w:cs="Calibri"/>
      <w:lang w:eastAsia="sl-SI"/>
    </w:rPr>
  </w:style>
  <w:style w:type="paragraph" w:customStyle="1" w:styleId="m-6785898444714806815msoheader">
    <w:name w:val="m_-6785898444714806815msoheader"/>
    <w:basedOn w:val="Standard"/>
    <w:pPr>
      <w:suppressAutoHyphens w:val="0"/>
      <w:spacing w:before="100" w:after="100"/>
    </w:pPr>
    <w:rPr>
      <w:lang w:eastAsia="sl-SI"/>
    </w:rPr>
  </w:style>
  <w:style w:type="paragraph" w:customStyle="1" w:styleId="gmail-m580409711539463800msoheader">
    <w:name w:val="gmail-m_580409711539463800msoheader"/>
    <w:basedOn w:val="Standard"/>
    <w:pPr>
      <w:suppressAutoHyphens w:val="0"/>
      <w:spacing w:before="100" w:after="100"/>
    </w:pPr>
    <w:rPr>
      <w:rFonts w:cs="Calibri"/>
      <w:lang w:eastAsia="sl-SI"/>
    </w:rPr>
  </w:style>
  <w:style w:type="paragraph" w:styleId="Odstavekseznama">
    <w:name w:val="List Paragraph"/>
    <w:basedOn w:val="Standard"/>
    <w:pPr>
      <w:ind w:left="720"/>
    </w:p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Privzetapisavaodstavka2">
    <w:name w:val="Privzeta pisava odstavka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Privzetapisavaodstavka1">
    <w:name w:val="Privzeta pisava odstavka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BesedilooblakaZnak">
    <w:name w:val="Besedilo oblačka Znak"/>
    <w:rPr>
      <w:rFonts w:ascii="Segoe UI" w:hAnsi="Segoe UI" w:cs="Segoe UI"/>
      <w:sz w:val="18"/>
      <w:szCs w:val="18"/>
    </w:rPr>
  </w:style>
  <w:style w:type="character" w:customStyle="1" w:styleId="KPDATUM">
    <w:name w:val="KP DATUM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character" w:customStyle="1" w:styleId="apple-converted-space">
    <w:name w:val="apple-converted-space"/>
    <w:basedOn w:val="Privzetapisavaodstavka1"/>
  </w:style>
  <w:style w:type="character" w:customStyle="1" w:styleId="GlavaZnak">
    <w:name w:val="Glava Znak"/>
    <w:rPr>
      <w:sz w:val="24"/>
      <w:szCs w:val="24"/>
    </w:rPr>
  </w:style>
  <w:style w:type="character" w:customStyle="1" w:styleId="genericitemextrafieldsvalue">
    <w:name w:val="genericitemextrafieldsvalue"/>
  </w:style>
  <w:style w:type="character" w:customStyle="1" w:styleId="st">
    <w:name w:val="st"/>
  </w:style>
  <w:style w:type="character" w:styleId="Poudarek">
    <w:name w:val="Emphasis"/>
    <w:rPr>
      <w:i/>
      <w:iCs/>
    </w:rPr>
  </w:style>
  <w:style w:type="character" w:customStyle="1" w:styleId="Naslov2Znak">
    <w:name w:val="Naslov 2 Znak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customStyle="1" w:styleId="StrongEmphasis">
    <w:name w:val="Strong Emphasis"/>
    <w:rPr>
      <w:b/>
      <w:bCs/>
    </w:rPr>
  </w:style>
  <w:style w:type="character" w:customStyle="1" w:styleId="Telobesedila2Znak">
    <w:name w:val="Telo besedila 2 Znak"/>
    <w:rPr>
      <w:sz w:val="24"/>
      <w:szCs w:val="24"/>
      <w:lang w:eastAsia="zh-CN"/>
    </w:rPr>
  </w:style>
  <w:style w:type="character" w:customStyle="1" w:styleId="kpdatum0">
    <w:name w:val="kpdatum"/>
  </w:style>
  <w:style w:type="character" w:customStyle="1" w:styleId="Telobesedila3Znak">
    <w:name w:val="Telo besedila 3 Znak"/>
    <w:rPr>
      <w:sz w:val="16"/>
      <w:szCs w:val="16"/>
      <w:lang w:eastAsia="zh-CN"/>
    </w:rPr>
  </w:style>
  <w:style w:type="character" w:customStyle="1" w:styleId="Telobesedila-zamikZnak">
    <w:name w:val="Telo besedila - zamik Znak"/>
    <w:rPr>
      <w:sz w:val="24"/>
      <w:szCs w:val="24"/>
      <w:lang w:eastAsia="zh-CN"/>
    </w:rPr>
  </w:style>
  <w:style w:type="character" w:customStyle="1" w:styleId="NaslovZnak">
    <w:name w:val="Naslov Znak"/>
    <w:rPr>
      <w:rFonts w:ascii="Arial" w:hAnsi="Arial" w:cs="Arial"/>
      <w:b/>
      <w:sz w:val="52"/>
      <w:szCs w:val="36"/>
    </w:rPr>
  </w:style>
  <w:style w:type="character" w:customStyle="1" w:styleId="Telobesedila-zamik2Znak">
    <w:name w:val="Telo besedila - zamik 2 Znak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</w:style>
  <w:style w:type="character" w:customStyle="1" w:styleId="Telobesedila-zamik3Znak">
    <w:name w:val="Telo besedila - zamik 3 Znak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</w:style>
  <w:style w:type="character" w:customStyle="1" w:styleId="PripombabesediloZnak1">
    <w:name w:val="Pripomba – besedilo Znak1"/>
    <w:basedOn w:val="Privzetapisavaodstavka"/>
    <w:rPr>
      <w:lang w:eastAsia="zh-CN"/>
    </w:rPr>
  </w:style>
  <w:style w:type="character" w:styleId="Pripombasklic">
    <w:name w:val="annotation reference"/>
    <w:basedOn w:val="Privzetapisavaodstavka"/>
    <w:rPr>
      <w:rFonts w:ascii="Times New Roman" w:hAnsi="Times New Roman" w:cs="Times New Roman"/>
      <w:sz w:val="16"/>
      <w:szCs w:val="16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character" w:customStyle="1" w:styleId="PodnaslovZnak">
    <w:name w:val="Podnaslov Znak"/>
    <w:basedOn w:val="Privzetapisavaodstavka"/>
    <w:rPr>
      <w:rFonts w:ascii="Calibri" w:hAnsi="Calibri" w:cs="F"/>
      <w:color w:val="5A5A5A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rPr>
      <w:rFonts w:ascii="Cambria" w:hAnsi="Cambria" w:cs="F"/>
      <w:i/>
      <w:iCs/>
      <w:color w:val="365F91"/>
      <w:sz w:val="24"/>
      <w:szCs w:val="24"/>
      <w:lang w:eastAsia="zh-CN"/>
    </w:rPr>
  </w:style>
  <w:style w:type="character" w:styleId="Besedilooznabemesta">
    <w:name w:val="Placeholder Text"/>
    <w:basedOn w:val="Privzetapisavaodstavka"/>
    <w:rPr>
      <w:color w:val="808080"/>
    </w:rPr>
  </w:style>
  <w:style w:type="character" w:customStyle="1" w:styleId="NogaZnak">
    <w:name w:val="Noga Znak"/>
    <w:basedOn w:val="Privzetapisavaodstavka"/>
    <w:rPr>
      <w:sz w:val="24"/>
      <w:szCs w:val="24"/>
      <w:lang w:eastAsia="zh-CN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rezseznama"/>
    <w:pPr>
      <w:numPr>
        <w:numId w:val="1"/>
      </w:numPr>
    </w:pPr>
  </w:style>
  <w:style w:type="numbering" w:customStyle="1" w:styleId="WWNum2">
    <w:name w:val="WWNum2"/>
    <w:basedOn w:val="Brezseznama"/>
    <w:pPr>
      <w:numPr>
        <w:numId w:val="2"/>
      </w:numPr>
    </w:pPr>
  </w:style>
  <w:style w:type="numbering" w:customStyle="1" w:styleId="WWNum3">
    <w:name w:val="WWNum3"/>
    <w:basedOn w:val="Brezseznama"/>
    <w:pPr>
      <w:numPr>
        <w:numId w:val="3"/>
      </w:numPr>
    </w:pPr>
  </w:style>
  <w:style w:type="numbering" w:customStyle="1" w:styleId="WWNum4">
    <w:name w:val="WWNum4"/>
    <w:basedOn w:val="Brezseznama"/>
    <w:pPr>
      <w:numPr>
        <w:numId w:val="4"/>
      </w:numPr>
    </w:pPr>
  </w:style>
  <w:style w:type="numbering" w:customStyle="1" w:styleId="WWNum5">
    <w:name w:val="WWNum5"/>
    <w:basedOn w:val="Brezseznama"/>
    <w:pPr>
      <w:numPr>
        <w:numId w:val="5"/>
      </w:numPr>
    </w:pPr>
  </w:style>
  <w:style w:type="numbering" w:customStyle="1" w:styleId="WWNum6">
    <w:name w:val="WWNum6"/>
    <w:basedOn w:val="Brezseznama"/>
    <w:pPr>
      <w:numPr>
        <w:numId w:val="6"/>
      </w:numPr>
    </w:pPr>
  </w:style>
  <w:style w:type="numbering" w:customStyle="1" w:styleId="WWNum7">
    <w:name w:val="WWNum7"/>
    <w:basedOn w:val="Brezseznama"/>
    <w:pPr>
      <w:numPr>
        <w:numId w:val="7"/>
      </w:numPr>
    </w:pPr>
  </w:style>
  <w:style w:type="numbering" w:customStyle="1" w:styleId="WWNum8">
    <w:name w:val="WWNum8"/>
    <w:basedOn w:val="Brezseznama"/>
    <w:pPr>
      <w:numPr>
        <w:numId w:val="8"/>
      </w:numPr>
    </w:pPr>
  </w:style>
  <w:style w:type="numbering" w:customStyle="1" w:styleId="WWNum9">
    <w:name w:val="WWNum9"/>
    <w:basedOn w:val="Brezseznama"/>
    <w:pPr>
      <w:numPr>
        <w:numId w:val="9"/>
      </w:numPr>
    </w:pPr>
  </w:style>
  <w:style w:type="numbering" w:customStyle="1" w:styleId="WWNum10">
    <w:name w:val="WWNum10"/>
    <w:basedOn w:val="Brezseznama"/>
    <w:pPr>
      <w:numPr>
        <w:numId w:val="10"/>
      </w:numPr>
    </w:pPr>
  </w:style>
  <w:style w:type="numbering" w:customStyle="1" w:styleId="WWNum11">
    <w:name w:val="WWNum11"/>
    <w:basedOn w:val="Brezseznama"/>
    <w:pPr>
      <w:numPr>
        <w:numId w:val="11"/>
      </w:numPr>
    </w:pPr>
  </w:style>
  <w:style w:type="numbering" w:customStyle="1" w:styleId="WWNum12">
    <w:name w:val="WWNum12"/>
    <w:basedOn w:val="Brezseznama"/>
    <w:pPr>
      <w:numPr>
        <w:numId w:val="12"/>
      </w:numPr>
    </w:pPr>
  </w:style>
  <w:style w:type="numbering" w:customStyle="1" w:styleId="WWNum13">
    <w:name w:val="WWNum13"/>
    <w:basedOn w:val="Brezseznama"/>
    <w:pPr>
      <w:numPr>
        <w:numId w:val="13"/>
      </w:numPr>
    </w:pPr>
  </w:style>
  <w:style w:type="numbering" w:customStyle="1" w:styleId="WWNum14">
    <w:name w:val="WWNum14"/>
    <w:basedOn w:val="Brezseznama"/>
    <w:pPr>
      <w:numPr>
        <w:numId w:val="14"/>
      </w:numPr>
    </w:pPr>
  </w:style>
  <w:style w:type="numbering" w:customStyle="1" w:styleId="WWNum15">
    <w:name w:val="WWNum15"/>
    <w:basedOn w:val="Brezseznama"/>
    <w:pPr>
      <w:numPr>
        <w:numId w:val="15"/>
      </w:numPr>
    </w:pPr>
  </w:style>
  <w:style w:type="numbering" w:customStyle="1" w:styleId="WWNum16">
    <w:name w:val="WWNum16"/>
    <w:basedOn w:val="Brezseznama"/>
    <w:pPr>
      <w:numPr>
        <w:numId w:val="16"/>
      </w:numPr>
    </w:pPr>
  </w:style>
  <w:style w:type="numbering" w:customStyle="1" w:styleId="WWNum17">
    <w:name w:val="WWNum17"/>
    <w:basedOn w:val="Brezseznama"/>
    <w:pPr>
      <w:numPr>
        <w:numId w:val="17"/>
      </w:numPr>
    </w:pPr>
  </w:style>
  <w:style w:type="numbering" w:customStyle="1" w:styleId="WWNum18">
    <w:name w:val="WWNum18"/>
    <w:basedOn w:val="Brezseznama"/>
    <w:pPr>
      <w:numPr>
        <w:numId w:val="18"/>
      </w:numPr>
    </w:pPr>
  </w:style>
  <w:style w:type="numbering" w:customStyle="1" w:styleId="WWNum19">
    <w:name w:val="WWNum19"/>
    <w:basedOn w:val="Brezseznama"/>
    <w:pPr>
      <w:numPr>
        <w:numId w:val="19"/>
      </w:numPr>
    </w:pPr>
  </w:style>
  <w:style w:type="numbering" w:customStyle="1" w:styleId="WWNum20">
    <w:name w:val="WWNum20"/>
    <w:basedOn w:val="Brezseznama"/>
    <w:pPr>
      <w:numPr>
        <w:numId w:val="20"/>
      </w:numPr>
    </w:pPr>
  </w:style>
  <w:style w:type="numbering" w:customStyle="1" w:styleId="WWNum21">
    <w:name w:val="WWNum21"/>
    <w:basedOn w:val="Brezseznama"/>
    <w:pPr>
      <w:numPr>
        <w:numId w:val="21"/>
      </w:numPr>
    </w:pPr>
  </w:style>
  <w:style w:type="numbering" w:customStyle="1" w:styleId="WWNum22">
    <w:name w:val="WWNum22"/>
    <w:basedOn w:val="Brezseznama"/>
    <w:pPr>
      <w:numPr>
        <w:numId w:val="22"/>
      </w:numPr>
    </w:pPr>
  </w:style>
  <w:style w:type="numbering" w:customStyle="1" w:styleId="WWNum23">
    <w:name w:val="WWNum23"/>
    <w:basedOn w:val="Brezseznama"/>
    <w:pPr>
      <w:numPr>
        <w:numId w:val="23"/>
      </w:numPr>
    </w:pPr>
  </w:style>
  <w:style w:type="numbering" w:customStyle="1" w:styleId="WWNum24">
    <w:name w:val="WWNum24"/>
    <w:basedOn w:val="Brezseznama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/" TargetMode="External"/><Relationship Id="rId13" Type="http://schemas.openxmlformats.org/officeDocument/2006/relationships/hyperlink" Target="mailto:vera.djuric-drozdek@jesenice.si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jesenice.si/" TargetMode="External"/><Relationship Id="rId12" Type="http://schemas.openxmlformats.org/officeDocument/2006/relationships/hyperlink" Target="http://www.jesenice.si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jesenice.si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aleksandra.orel@jesenice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BBDF5CB4A94122BD5C0B746A272A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4DCAF0F-07B0-4A53-B0C3-E7C2C303476B}"/>
      </w:docPartPr>
      <w:docPartBody>
        <w:p w:rsidR="007172D0" w:rsidRDefault="00B10976">
          <w:r w:rsidRPr="009C6B62">
            <w:rPr>
              <w:rStyle w:val="Besedilooznabemesta"/>
            </w:rPr>
            <w:t>[Naslov]</w:t>
          </w:r>
        </w:p>
      </w:docPartBody>
    </w:docPart>
    <w:docPart>
      <w:docPartPr>
        <w:name w:val="6491A8DBE28E42248CD886E70D5E20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DE362C-FE3D-44F5-86A9-CED82D16B8C3}"/>
      </w:docPartPr>
      <w:docPartBody>
        <w:p w:rsidR="007172D0" w:rsidRDefault="00B10976" w:rsidP="00B10976">
          <w:pPr>
            <w:pStyle w:val="6491A8DBE28E42248CD886E70D5E20DE"/>
          </w:pPr>
          <w:r w:rsidRPr="009C6B62">
            <w:rPr>
              <w:rStyle w:val="Besedilooznabemesta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charset w:val="00"/>
    <w:family w:val="auto"/>
    <w:pitch w:val="variable"/>
  </w:font>
  <w:font w:name="Liberation Sans">
    <w:charset w:val="00"/>
    <w:family w:val="swiss"/>
    <w:pitch w:val="variable"/>
  </w:font>
  <w:font w:name="WenQuanYi Micro Hei">
    <w:charset w:val="00"/>
    <w:family w:val="auto"/>
    <w:pitch w:val="variable"/>
  </w:font>
  <w:font w:name="Lohit Hindi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976"/>
    <w:rsid w:val="0027720B"/>
    <w:rsid w:val="004D32F0"/>
    <w:rsid w:val="007172D0"/>
    <w:rsid w:val="00B1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10976"/>
    <w:rPr>
      <w:rFonts w:cs="Times New Roman"/>
      <w:sz w:val="3276"/>
      <w:szCs w:val="327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rsid w:val="00B10976"/>
    <w:rPr>
      <w:color w:val="808080"/>
    </w:rPr>
  </w:style>
  <w:style w:type="paragraph" w:customStyle="1" w:styleId="6491A8DBE28E42248CD886E70D5E20DE">
    <w:name w:val="6491A8DBE28E42248CD886E70D5E20DE"/>
    <w:rsid w:val="00B109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JR malo gospodarstvo besedilo razpisa 2020 sprememba.docx</dc:title>
  <dc:creator>upo</dc:creator>
  <cp:lastModifiedBy>Miha Potočnik</cp:lastModifiedBy>
  <cp:revision>4</cp:revision>
  <cp:lastPrinted>2020-04-01T11:58:00Z</cp:lastPrinted>
  <dcterms:created xsi:type="dcterms:W3CDTF">2020-04-02T09:21:00Z</dcterms:created>
  <dcterms:modified xsi:type="dcterms:W3CDTF">2020-04-02T10:07:00Z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